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2D" w:rsidRDefault="007A4D2D" w:rsidP="007A4D2D">
      <w:pPr>
        <w:pStyle w:val="NoSpacing"/>
        <w:jc w:val="both"/>
        <w:rPr>
          <w:b/>
          <w:sz w:val="32"/>
          <w:szCs w:val="24"/>
          <w:lang w:val="en-US"/>
        </w:rPr>
      </w:pPr>
    </w:p>
    <w:p w:rsidR="007A4D2D" w:rsidRDefault="007A4D2D" w:rsidP="007A4D2D">
      <w:pPr>
        <w:pStyle w:val="NoSpacing"/>
        <w:tabs>
          <w:tab w:val="right" w:pos="9360"/>
        </w:tabs>
        <w:ind w:right="720"/>
        <w:jc w:val="both"/>
        <w:rPr>
          <w:rFonts w:ascii="Times New Roman" w:hAnsi="Times New Roman"/>
          <w:b/>
          <w:sz w:val="24"/>
          <w:szCs w:val="24"/>
          <w:lang w:val="en-US"/>
        </w:rPr>
      </w:pPr>
    </w:p>
    <w:p w:rsidR="007A4D2D" w:rsidRPr="00A05576" w:rsidRDefault="007A4D2D" w:rsidP="007A4D2D">
      <w:pPr>
        <w:pStyle w:val="NoSpacing"/>
        <w:tabs>
          <w:tab w:val="right" w:pos="9360"/>
        </w:tabs>
        <w:ind w:right="720"/>
        <w:jc w:val="center"/>
        <w:rPr>
          <w:rFonts w:ascii="Times New Roman" w:hAnsi="Times New Roman"/>
          <w:b/>
          <w:sz w:val="36"/>
          <w:szCs w:val="24"/>
          <w:lang w:val="en-US"/>
        </w:rPr>
      </w:pPr>
    </w:p>
    <w:p w:rsidR="00AF76A9" w:rsidRDefault="007A4D2D" w:rsidP="00AF76A9">
      <w:pPr>
        <w:pStyle w:val="NoSpacing"/>
        <w:spacing w:line="360" w:lineRule="auto"/>
        <w:jc w:val="center"/>
        <w:rPr>
          <w:b/>
          <w:sz w:val="44"/>
          <w:szCs w:val="24"/>
        </w:rPr>
      </w:pPr>
      <w:r w:rsidRPr="007A4D2D">
        <w:rPr>
          <w:b/>
          <w:sz w:val="44"/>
          <w:szCs w:val="24"/>
        </w:rPr>
        <w:t xml:space="preserve">TEORÍA </w:t>
      </w:r>
    </w:p>
    <w:p w:rsidR="00AF76A9" w:rsidRDefault="007A4D2D" w:rsidP="00AF76A9">
      <w:pPr>
        <w:pStyle w:val="NoSpacing"/>
        <w:spacing w:line="360" w:lineRule="auto"/>
        <w:jc w:val="center"/>
        <w:rPr>
          <w:b/>
          <w:sz w:val="44"/>
          <w:szCs w:val="24"/>
        </w:rPr>
      </w:pPr>
      <w:r w:rsidRPr="007A4D2D">
        <w:rPr>
          <w:b/>
          <w:sz w:val="44"/>
          <w:szCs w:val="24"/>
        </w:rPr>
        <w:t>ECONÓMICA</w:t>
      </w:r>
    </w:p>
    <w:p w:rsidR="00AF76A9" w:rsidRDefault="007A4D2D" w:rsidP="00AF76A9">
      <w:pPr>
        <w:pStyle w:val="NoSpacing"/>
        <w:spacing w:line="360" w:lineRule="auto"/>
        <w:jc w:val="center"/>
        <w:rPr>
          <w:b/>
          <w:sz w:val="44"/>
          <w:szCs w:val="24"/>
        </w:rPr>
      </w:pPr>
      <w:r w:rsidRPr="007A4D2D">
        <w:rPr>
          <w:b/>
          <w:sz w:val="44"/>
          <w:szCs w:val="24"/>
        </w:rPr>
        <w:t>SUBJETIVA</w:t>
      </w:r>
      <w:r w:rsidR="00AF76A9">
        <w:rPr>
          <w:b/>
          <w:sz w:val="44"/>
          <w:szCs w:val="24"/>
        </w:rPr>
        <w:t xml:space="preserve"> </w:t>
      </w:r>
    </w:p>
    <w:p w:rsidR="007A4D2D" w:rsidRPr="00A05576" w:rsidRDefault="007A4D2D" w:rsidP="00AF76A9">
      <w:pPr>
        <w:pStyle w:val="NoSpacing"/>
        <w:spacing w:line="360" w:lineRule="auto"/>
        <w:jc w:val="center"/>
        <w:rPr>
          <w:b/>
          <w:sz w:val="44"/>
          <w:szCs w:val="24"/>
          <w:lang w:val="en-US"/>
        </w:rPr>
      </w:pPr>
      <w:r w:rsidRPr="007A4D2D">
        <w:rPr>
          <w:b/>
          <w:sz w:val="44"/>
          <w:szCs w:val="24"/>
        </w:rPr>
        <w:t>SOLIDARIA</w:t>
      </w:r>
    </w:p>
    <w:p w:rsidR="007A4D2D" w:rsidRDefault="007A4D2D" w:rsidP="00AF76A9">
      <w:pPr>
        <w:pStyle w:val="NoSpacing"/>
        <w:spacing w:line="360" w:lineRule="auto"/>
        <w:jc w:val="center"/>
        <w:rPr>
          <w:b/>
          <w:sz w:val="44"/>
          <w:szCs w:val="24"/>
          <w:lang w:val="en-US"/>
        </w:rPr>
      </w:pPr>
      <w:r w:rsidRPr="00A05576">
        <w:rPr>
          <w:b/>
          <w:sz w:val="44"/>
          <w:szCs w:val="24"/>
          <w:lang w:val="en-US"/>
        </w:rPr>
        <w:t>(</w:t>
      </w:r>
      <w:r>
        <w:rPr>
          <w:b/>
          <w:sz w:val="44"/>
          <w:szCs w:val="24"/>
          <w:lang w:val="en-US"/>
        </w:rPr>
        <w:t>TESS</w:t>
      </w:r>
      <w:r w:rsidRPr="00A05576">
        <w:rPr>
          <w:b/>
          <w:sz w:val="44"/>
          <w:szCs w:val="24"/>
          <w:lang w:val="en-US"/>
        </w:rPr>
        <w:t>)</w:t>
      </w:r>
    </w:p>
    <w:p w:rsidR="007A4D2D" w:rsidRPr="007A4D2D" w:rsidRDefault="007A4D2D" w:rsidP="00AF76A9">
      <w:pPr>
        <w:pStyle w:val="NoSpacing"/>
        <w:spacing w:line="480" w:lineRule="auto"/>
        <w:jc w:val="center"/>
        <w:rPr>
          <w:b/>
          <w:sz w:val="44"/>
          <w:szCs w:val="24"/>
          <w:lang w:val="en-US"/>
        </w:rPr>
      </w:pPr>
    </w:p>
    <w:p w:rsidR="007A4D2D" w:rsidRDefault="007A4D2D" w:rsidP="007A4D2D">
      <w:pPr>
        <w:pStyle w:val="NoSpacing"/>
        <w:tabs>
          <w:tab w:val="right" w:pos="9360"/>
        </w:tabs>
        <w:ind w:right="720"/>
        <w:jc w:val="both"/>
        <w:rPr>
          <w:rFonts w:ascii="Times New Roman" w:hAnsi="Times New Roman"/>
          <w:b/>
          <w:sz w:val="24"/>
          <w:szCs w:val="24"/>
          <w:lang w:val="en-US"/>
        </w:rPr>
      </w:pPr>
    </w:p>
    <w:tbl>
      <w:tblPr>
        <w:tblStyle w:val="TableGrid"/>
        <w:tblW w:w="10710" w:type="dxa"/>
        <w:tblInd w:w="-252" w:type="dxa"/>
        <w:tblLayout w:type="fixed"/>
        <w:tblLook w:val="04A0"/>
      </w:tblPr>
      <w:tblGrid>
        <w:gridCol w:w="4410"/>
        <w:gridCol w:w="6300"/>
      </w:tblGrid>
      <w:tr w:rsidR="007A4D2D" w:rsidRPr="007A4D2D" w:rsidTr="007A4D2D">
        <w:trPr>
          <w:trHeight w:val="6106"/>
        </w:trPr>
        <w:tc>
          <w:tcPr>
            <w:tcW w:w="4410" w:type="dxa"/>
            <w:vAlign w:val="center"/>
          </w:tcPr>
          <w:p w:rsidR="007A4D2D" w:rsidRDefault="007A4D2D" w:rsidP="007A4D2D">
            <w:pPr>
              <w:pStyle w:val="NoSpacing"/>
              <w:tabs>
                <w:tab w:val="right" w:pos="9360"/>
              </w:tabs>
              <w:ind w:right="720"/>
              <w:rPr>
                <w:rFonts w:ascii="Times New Roman" w:hAnsi="Times New Roman"/>
                <w:b/>
                <w:sz w:val="24"/>
                <w:szCs w:val="24"/>
                <w:lang w:val="en-US"/>
              </w:rPr>
            </w:pPr>
            <w:r>
              <w:rPr>
                <w:rFonts w:ascii="Times New Roman" w:hAnsi="Times New Roman"/>
                <w:b/>
                <w:noProof/>
                <w:sz w:val="24"/>
                <w:szCs w:val="24"/>
                <w:lang w:val="en-US"/>
              </w:rPr>
              <w:drawing>
                <wp:inline distT="0" distB="0" distL="0" distR="0">
                  <wp:extent cx="2390774" cy="3643541"/>
                  <wp:effectExtent l="19050" t="0" r="0" b="0"/>
                  <wp:docPr id="1" name="Picture 0" descr="Tapa-ingles-teoría-economica-subjetiva-solidaria-lib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ingles-teoría-economica-subjetiva-solidaria-libro.png"/>
                          <pic:cNvPicPr/>
                        </pic:nvPicPr>
                        <pic:blipFill>
                          <a:blip r:embed="rId7" cstate="print"/>
                          <a:stretch>
                            <a:fillRect/>
                          </a:stretch>
                        </pic:blipFill>
                        <pic:spPr>
                          <a:xfrm>
                            <a:off x="0" y="0"/>
                            <a:ext cx="2390774" cy="3643541"/>
                          </a:xfrm>
                          <a:prstGeom prst="rect">
                            <a:avLst/>
                          </a:prstGeom>
                        </pic:spPr>
                      </pic:pic>
                    </a:graphicData>
                  </a:graphic>
                </wp:inline>
              </w:drawing>
            </w:r>
          </w:p>
        </w:tc>
        <w:tc>
          <w:tcPr>
            <w:tcW w:w="6300" w:type="dxa"/>
          </w:tcPr>
          <w:p w:rsidR="007A4D2D" w:rsidRPr="00AF76A9" w:rsidRDefault="007A4D2D" w:rsidP="007A4D2D">
            <w:pPr>
              <w:pStyle w:val="NoSpacing"/>
              <w:tabs>
                <w:tab w:val="right" w:pos="9360"/>
              </w:tabs>
              <w:ind w:right="720"/>
              <w:jc w:val="both"/>
              <w:rPr>
                <w:rFonts w:ascii="Times New Roman" w:hAnsi="Times New Roman"/>
                <w:sz w:val="24"/>
                <w:szCs w:val="24"/>
              </w:rPr>
            </w:pPr>
          </w:p>
          <w:p w:rsidR="007A4D2D" w:rsidRPr="007A4D2D" w:rsidRDefault="007A4D2D" w:rsidP="007A4D2D">
            <w:pPr>
              <w:pStyle w:val="NoSpacing"/>
              <w:tabs>
                <w:tab w:val="right" w:pos="9360"/>
              </w:tabs>
              <w:ind w:left="162" w:right="176"/>
              <w:jc w:val="both"/>
              <w:rPr>
                <w:rFonts w:ascii="Times New Roman" w:hAnsi="Times New Roman"/>
                <w:sz w:val="24"/>
                <w:szCs w:val="24"/>
              </w:rPr>
            </w:pPr>
            <w:r w:rsidRPr="007A4D2D">
              <w:rPr>
                <w:rFonts w:ascii="Times New Roman" w:hAnsi="Times New Roman"/>
                <w:sz w:val="24"/>
                <w:szCs w:val="24"/>
              </w:rPr>
              <w:t xml:space="preserve">La teoría económica dominante es incorrecta. En este libro se demuestra que la teoría económica se debe edificar sobre la base de los valores relativos subjetivos (utilidad), no en función de los precios (oferta y demanda), como establece erróneamente la teoría económica vigente (clásica-neoclásica), basada en la fallida teoría del valor objetivo. </w:t>
            </w:r>
          </w:p>
          <w:p w:rsidR="007A4D2D" w:rsidRPr="007A4D2D" w:rsidRDefault="007A4D2D" w:rsidP="007A4D2D">
            <w:pPr>
              <w:pStyle w:val="NoSpacing"/>
              <w:tabs>
                <w:tab w:val="right" w:pos="9360"/>
              </w:tabs>
              <w:ind w:left="162" w:right="176"/>
              <w:jc w:val="both"/>
              <w:rPr>
                <w:rFonts w:ascii="Times New Roman" w:hAnsi="Times New Roman"/>
                <w:sz w:val="24"/>
                <w:szCs w:val="24"/>
              </w:rPr>
            </w:pPr>
          </w:p>
          <w:p w:rsidR="007A4D2D" w:rsidRDefault="007A4D2D" w:rsidP="001D44A7">
            <w:pPr>
              <w:pStyle w:val="NoSpacing"/>
              <w:tabs>
                <w:tab w:val="right" w:pos="9360"/>
              </w:tabs>
              <w:ind w:left="162" w:right="162"/>
              <w:jc w:val="both"/>
              <w:rPr>
                <w:rFonts w:ascii="Times New Roman" w:hAnsi="Times New Roman"/>
                <w:sz w:val="24"/>
                <w:szCs w:val="24"/>
              </w:rPr>
            </w:pPr>
            <w:r w:rsidRPr="007A4D2D">
              <w:rPr>
                <w:rFonts w:ascii="Times New Roman" w:hAnsi="Times New Roman"/>
                <w:sz w:val="24"/>
                <w:szCs w:val="24"/>
              </w:rPr>
              <w:t xml:space="preserve">El desconcierto socio-político entre el avance tecnológico (hijo de las ciencias duras) con las crisis sociales (con epicentro en el fallo de la teoría económica) tendrá visos de solución a la luz de la Teoría Económica Subjetiva Solidaria (TESS), presentada en este libro. La TESS refuta la afirmación de J.S. </w:t>
            </w:r>
            <w:proofErr w:type="spellStart"/>
            <w:r w:rsidRPr="007A4D2D">
              <w:rPr>
                <w:rFonts w:ascii="Times New Roman" w:hAnsi="Times New Roman"/>
                <w:sz w:val="24"/>
                <w:szCs w:val="24"/>
              </w:rPr>
              <w:t>Mill</w:t>
            </w:r>
            <w:proofErr w:type="spellEnd"/>
            <w:r w:rsidRPr="007A4D2D">
              <w:rPr>
                <w:rFonts w:ascii="Times New Roman" w:hAnsi="Times New Roman"/>
                <w:sz w:val="24"/>
                <w:szCs w:val="24"/>
              </w:rPr>
              <w:t xml:space="preserve"> de que la teoría del valor y de los precios estaba completa, a la vez que demuestra que el valor es mensurable y la correlación positiva entre inflación y desempleo.</w:t>
            </w:r>
          </w:p>
          <w:p w:rsidR="007A4D2D" w:rsidRDefault="007A4D2D" w:rsidP="007A4D2D">
            <w:pPr>
              <w:pStyle w:val="NoSpacing"/>
              <w:tabs>
                <w:tab w:val="right" w:pos="9360"/>
              </w:tabs>
              <w:ind w:left="162" w:right="720"/>
              <w:jc w:val="both"/>
              <w:rPr>
                <w:rFonts w:ascii="Times New Roman" w:hAnsi="Times New Roman"/>
                <w:sz w:val="24"/>
                <w:szCs w:val="24"/>
              </w:rPr>
            </w:pPr>
          </w:p>
          <w:p w:rsidR="001D44A7" w:rsidRPr="007A4D2D" w:rsidRDefault="001D44A7" w:rsidP="007A4D2D">
            <w:pPr>
              <w:pStyle w:val="NoSpacing"/>
              <w:tabs>
                <w:tab w:val="right" w:pos="9360"/>
              </w:tabs>
              <w:ind w:left="162" w:right="720"/>
              <w:jc w:val="both"/>
              <w:rPr>
                <w:rFonts w:ascii="Times New Roman" w:hAnsi="Times New Roman"/>
                <w:sz w:val="24"/>
                <w:szCs w:val="24"/>
              </w:rPr>
            </w:pPr>
          </w:p>
          <w:p w:rsidR="007A4D2D" w:rsidRDefault="007A4D2D" w:rsidP="007A4D2D">
            <w:pPr>
              <w:pStyle w:val="NoSpacing"/>
              <w:tabs>
                <w:tab w:val="right" w:pos="9360"/>
              </w:tabs>
              <w:ind w:left="162" w:right="720"/>
            </w:pPr>
            <w:r w:rsidRPr="007A4D2D">
              <w:rPr>
                <w:rFonts w:ascii="Times New Roman" w:hAnsi="Times New Roman"/>
                <w:b/>
                <w:sz w:val="24"/>
                <w:szCs w:val="24"/>
              </w:rPr>
              <w:t>Adquiera el libro</w:t>
            </w:r>
            <w:r>
              <w:rPr>
                <w:rFonts w:ascii="Times New Roman" w:hAnsi="Times New Roman"/>
                <w:b/>
                <w:sz w:val="24"/>
                <w:szCs w:val="24"/>
              </w:rPr>
              <w:t>:</w:t>
            </w:r>
            <w:r w:rsidRPr="007A4D2D">
              <w:rPr>
                <w:rFonts w:ascii="Times New Roman" w:hAnsi="Times New Roman"/>
                <w:b/>
                <w:sz w:val="24"/>
                <w:szCs w:val="24"/>
              </w:rPr>
              <w:t xml:space="preserve"> </w:t>
            </w:r>
            <w:r>
              <w:rPr>
                <w:rFonts w:ascii="Times New Roman" w:hAnsi="Times New Roman"/>
                <w:b/>
                <w:sz w:val="24"/>
                <w:szCs w:val="24"/>
              </w:rPr>
              <w:br/>
              <w:t xml:space="preserve">- en </w:t>
            </w:r>
            <w:proofErr w:type="spellStart"/>
            <w:r>
              <w:rPr>
                <w:rFonts w:ascii="Times New Roman" w:hAnsi="Times New Roman"/>
                <w:b/>
                <w:sz w:val="24"/>
                <w:szCs w:val="24"/>
              </w:rPr>
              <w:t>v</w:t>
            </w:r>
            <w:r w:rsidRPr="007A4D2D">
              <w:rPr>
                <w:rFonts w:ascii="Times New Roman" w:hAnsi="Times New Roman"/>
                <w:b/>
                <w:sz w:val="24"/>
                <w:szCs w:val="24"/>
              </w:rPr>
              <w:t>ersion</w:t>
            </w:r>
            <w:proofErr w:type="spellEnd"/>
            <w:r w:rsidRPr="007A4D2D">
              <w:rPr>
                <w:rFonts w:ascii="Times New Roman" w:hAnsi="Times New Roman"/>
                <w:b/>
                <w:sz w:val="24"/>
                <w:szCs w:val="24"/>
              </w:rPr>
              <w:t xml:space="preserve"> online e impresa:</w:t>
            </w:r>
            <w:r>
              <w:rPr>
                <w:rFonts w:ascii="Times New Roman" w:hAnsi="Times New Roman"/>
                <w:b/>
                <w:sz w:val="24"/>
                <w:szCs w:val="24"/>
              </w:rPr>
              <w:t xml:space="preserve"> </w:t>
            </w:r>
            <w:hyperlink r:id="rId8" w:history="1">
              <w:r w:rsidRPr="00180350">
                <w:rPr>
                  <w:rStyle w:val="Hyperlink"/>
                  <w:b/>
                </w:rPr>
                <w:t>https://goo.gl/mqp4Ti</w:t>
              </w:r>
            </w:hyperlink>
            <w:r>
              <w:rPr>
                <w:b/>
              </w:rPr>
              <w:t xml:space="preserve"> </w:t>
            </w:r>
          </w:p>
          <w:p w:rsidR="007A4D2D" w:rsidRDefault="007A4D2D" w:rsidP="007A4D2D">
            <w:pPr>
              <w:pStyle w:val="NoSpacing"/>
              <w:tabs>
                <w:tab w:val="right" w:pos="9360"/>
              </w:tabs>
              <w:ind w:left="162" w:right="720"/>
              <w:rPr>
                <w:rFonts w:ascii="Times New Roman" w:hAnsi="Times New Roman"/>
                <w:b/>
                <w:sz w:val="24"/>
                <w:szCs w:val="24"/>
              </w:rPr>
            </w:pPr>
            <w:r>
              <w:rPr>
                <w:rFonts w:ascii="Times New Roman" w:hAnsi="Times New Roman"/>
                <w:b/>
                <w:sz w:val="24"/>
                <w:szCs w:val="24"/>
              </w:rPr>
              <w:t xml:space="preserve">- en versión </w:t>
            </w:r>
            <w:proofErr w:type="spellStart"/>
            <w:r>
              <w:rPr>
                <w:rFonts w:ascii="Times New Roman" w:hAnsi="Times New Roman"/>
                <w:b/>
                <w:sz w:val="24"/>
                <w:szCs w:val="24"/>
              </w:rPr>
              <w:t>Kindle</w:t>
            </w:r>
            <w:proofErr w:type="spellEnd"/>
            <w:r>
              <w:rPr>
                <w:rFonts w:ascii="Times New Roman" w:hAnsi="Times New Roman"/>
                <w:b/>
                <w:sz w:val="24"/>
                <w:szCs w:val="24"/>
              </w:rPr>
              <w:t xml:space="preserve">: </w:t>
            </w:r>
            <w:hyperlink r:id="rId9" w:history="1">
              <w:r w:rsidRPr="00180350">
                <w:rPr>
                  <w:rStyle w:val="Hyperlink"/>
                  <w:rFonts w:ascii="Times New Roman" w:hAnsi="Times New Roman"/>
                  <w:b/>
                  <w:sz w:val="24"/>
                  <w:szCs w:val="24"/>
                </w:rPr>
                <w:t>http://a.co/d/hoLrg6e</w:t>
              </w:r>
            </w:hyperlink>
            <w:r>
              <w:rPr>
                <w:rFonts w:ascii="Times New Roman" w:hAnsi="Times New Roman"/>
                <w:b/>
                <w:sz w:val="24"/>
                <w:szCs w:val="24"/>
              </w:rPr>
              <w:t xml:space="preserve"> </w:t>
            </w:r>
          </w:p>
          <w:p w:rsidR="001D44A7" w:rsidRPr="007A4D2D" w:rsidRDefault="001D44A7" w:rsidP="007A4D2D">
            <w:pPr>
              <w:pStyle w:val="NoSpacing"/>
              <w:tabs>
                <w:tab w:val="right" w:pos="9360"/>
              </w:tabs>
              <w:ind w:right="720"/>
              <w:jc w:val="both"/>
              <w:rPr>
                <w:rFonts w:ascii="Times New Roman" w:hAnsi="Times New Roman"/>
                <w:sz w:val="24"/>
                <w:szCs w:val="24"/>
              </w:rPr>
            </w:pPr>
          </w:p>
        </w:tc>
      </w:tr>
    </w:tbl>
    <w:p w:rsidR="0079086B" w:rsidRPr="007A4D2D" w:rsidRDefault="0079086B">
      <w:pPr>
        <w:rPr>
          <w:b/>
          <w:sz w:val="24"/>
          <w:szCs w:val="24"/>
        </w:rPr>
      </w:pPr>
      <w:r w:rsidRPr="007A4D2D">
        <w:rPr>
          <w:b/>
          <w:sz w:val="24"/>
          <w:szCs w:val="24"/>
        </w:rPr>
        <w:br w:type="page"/>
      </w:r>
    </w:p>
    <w:p w:rsidR="006D55CB" w:rsidRPr="00C746A1" w:rsidRDefault="006D55CB" w:rsidP="006D55CB">
      <w:pPr>
        <w:pStyle w:val="NoSpacing"/>
        <w:jc w:val="center"/>
        <w:rPr>
          <w:b/>
          <w:sz w:val="24"/>
          <w:szCs w:val="24"/>
        </w:rPr>
      </w:pPr>
      <w:r>
        <w:rPr>
          <w:b/>
          <w:sz w:val="24"/>
          <w:szCs w:val="24"/>
        </w:rPr>
        <w:lastRenderedPageBreak/>
        <w:t>TEORÍA ECONÓMICA SUBJETIVA SOLIDARIA</w:t>
      </w:r>
    </w:p>
    <w:p w:rsidR="006D55CB" w:rsidRPr="00C746A1" w:rsidRDefault="006D55CB" w:rsidP="006D55CB">
      <w:pPr>
        <w:pStyle w:val="NoSpacing"/>
        <w:jc w:val="both"/>
        <w:rPr>
          <w:b/>
          <w:sz w:val="24"/>
          <w:szCs w:val="24"/>
        </w:rPr>
      </w:pPr>
    </w:p>
    <w:p w:rsidR="006D55CB" w:rsidRDefault="006D55CB" w:rsidP="006D55CB">
      <w:pPr>
        <w:pStyle w:val="NoSpacing"/>
        <w:tabs>
          <w:tab w:val="right" w:pos="9360"/>
        </w:tabs>
        <w:ind w:right="720"/>
        <w:jc w:val="both"/>
        <w:rPr>
          <w:rFonts w:ascii="Times New Roman" w:hAnsi="Times New Roman"/>
          <w:sz w:val="24"/>
          <w:szCs w:val="24"/>
        </w:rPr>
      </w:pPr>
    </w:p>
    <w:p w:rsidR="006D55C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b/>
          <w:sz w:val="24"/>
          <w:szCs w:val="24"/>
        </w:rPr>
        <w:t>Índice</w:t>
      </w:r>
    </w:p>
    <w:p w:rsidR="006D55CB" w:rsidRDefault="006D55CB" w:rsidP="006D55CB">
      <w:pPr>
        <w:pStyle w:val="NoSpacing"/>
        <w:tabs>
          <w:tab w:val="right" w:pos="9360"/>
        </w:tabs>
        <w:ind w:right="720"/>
        <w:jc w:val="both"/>
        <w:rPr>
          <w:rFonts w:ascii="Times New Roman" w:hAnsi="Times New Roman"/>
          <w:b/>
          <w:sz w:val="24"/>
          <w:szCs w:val="24"/>
        </w:rPr>
      </w:pPr>
      <w:r>
        <w:rPr>
          <w:rFonts w:ascii="Times New Roman" w:hAnsi="Times New Roman"/>
          <w:b/>
          <w:sz w:val="24"/>
          <w:szCs w:val="24"/>
        </w:rPr>
        <w:t>Abstract</w:t>
      </w:r>
    </w:p>
    <w:p w:rsidR="006D55CB" w:rsidRDefault="006D55CB" w:rsidP="006D55CB">
      <w:pPr>
        <w:pStyle w:val="NoSpacing"/>
        <w:tabs>
          <w:tab w:val="right" w:pos="9360"/>
        </w:tabs>
        <w:ind w:right="720"/>
        <w:jc w:val="both"/>
        <w:rPr>
          <w:rFonts w:ascii="Times New Roman" w:hAnsi="Times New Roman"/>
          <w:b/>
          <w:sz w:val="24"/>
          <w:szCs w:val="24"/>
        </w:rPr>
      </w:pPr>
      <w:r>
        <w:rPr>
          <w:rFonts w:ascii="Times New Roman" w:hAnsi="Times New Roman"/>
          <w:b/>
          <w:sz w:val="24"/>
          <w:szCs w:val="24"/>
        </w:rPr>
        <w:t>Introducción</w:t>
      </w:r>
    </w:p>
    <w:p w:rsidR="006D55CB" w:rsidRDefault="006D55CB" w:rsidP="006D55CB">
      <w:pPr>
        <w:pStyle w:val="NoSpacing"/>
        <w:tabs>
          <w:tab w:val="right" w:pos="9360"/>
        </w:tabs>
        <w:ind w:right="720"/>
        <w:jc w:val="both"/>
        <w:rPr>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b/>
          <w:sz w:val="24"/>
          <w:szCs w:val="24"/>
        </w:rPr>
        <w:t>Capítulo I</w:t>
      </w:r>
    </w:p>
    <w:p w:rsidR="006D55CB" w:rsidRDefault="006D55CB" w:rsidP="006D55CB">
      <w:pPr>
        <w:pStyle w:val="NoSpacing"/>
        <w:rPr>
          <w:b/>
          <w:sz w:val="24"/>
          <w:szCs w:val="24"/>
        </w:rPr>
      </w:pPr>
    </w:p>
    <w:p w:rsidR="006D55CB" w:rsidRDefault="006D55CB" w:rsidP="006D55CB">
      <w:pPr>
        <w:pStyle w:val="NoSpacing"/>
        <w:tabs>
          <w:tab w:val="right" w:pos="9360"/>
        </w:tabs>
        <w:ind w:right="720"/>
        <w:jc w:val="both"/>
        <w:rPr>
          <w:b/>
          <w:sz w:val="24"/>
          <w:szCs w:val="24"/>
        </w:rPr>
      </w:pPr>
      <w:r>
        <w:rPr>
          <w:b/>
          <w:sz w:val="24"/>
          <w:szCs w:val="24"/>
        </w:rPr>
        <w:t>La CONDICIÓN HUMANA</w:t>
      </w:r>
    </w:p>
    <w:p w:rsidR="006D55CB" w:rsidRDefault="006D55CB" w:rsidP="006D55CB">
      <w:pPr>
        <w:pStyle w:val="NoSpacing"/>
        <w:tabs>
          <w:tab w:val="right" w:pos="9360"/>
        </w:tabs>
        <w:ind w:right="720"/>
        <w:jc w:val="both"/>
        <w:rPr>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A07A6D">
        <w:rPr>
          <w:sz w:val="24"/>
          <w:szCs w:val="24"/>
        </w:rPr>
        <w:t>Dos condiciones humanas esenciales</w:t>
      </w:r>
    </w:p>
    <w:p w:rsidR="006D55CB" w:rsidRPr="00A07A6D" w:rsidRDefault="006D55CB" w:rsidP="006D55CB">
      <w:pPr>
        <w:pStyle w:val="NoSpacing"/>
        <w:rPr>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Pr>
          <w:sz w:val="24"/>
          <w:szCs w:val="24"/>
        </w:rPr>
        <w:t>Falibles</w:t>
      </w:r>
    </w:p>
    <w:p w:rsidR="006D55CB" w:rsidRPr="00BC0F4B" w:rsidRDefault="006D55CB" w:rsidP="006D55CB">
      <w:pPr>
        <w:pStyle w:val="NoSpacing"/>
        <w:tabs>
          <w:tab w:val="right" w:pos="9360"/>
        </w:tabs>
        <w:ind w:left="284" w:right="720"/>
        <w:jc w:val="both"/>
        <w:rPr>
          <w:rFonts w:ascii="Times New Roman" w:hAnsi="Times New Roman"/>
          <w:sz w:val="24"/>
          <w:szCs w:val="24"/>
        </w:rPr>
      </w:pPr>
      <w:r>
        <w:rPr>
          <w:sz w:val="24"/>
          <w:szCs w:val="24"/>
        </w:rPr>
        <w:t>Diferentes</w:t>
      </w:r>
    </w:p>
    <w:p w:rsidR="006D55CB" w:rsidRDefault="006D55CB" w:rsidP="006D55CB">
      <w:pPr>
        <w:pStyle w:val="NoSpacing"/>
        <w:rPr>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sz w:val="24"/>
          <w:szCs w:val="24"/>
        </w:rPr>
        <w:t>Consecuencias económicas de las condiciones humanas</w:t>
      </w:r>
    </w:p>
    <w:p w:rsidR="006D55CB" w:rsidRDefault="006D55CB" w:rsidP="006D55CB">
      <w:pPr>
        <w:pStyle w:val="NoSpacing"/>
        <w:rPr>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b/>
          <w:sz w:val="24"/>
          <w:szCs w:val="24"/>
        </w:rPr>
        <w:t>Capítulo II</w:t>
      </w:r>
    </w:p>
    <w:p w:rsidR="006D55CB" w:rsidRDefault="006D55CB" w:rsidP="006D55CB">
      <w:pPr>
        <w:pStyle w:val="NoSpacing"/>
        <w:rPr>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C746A1">
        <w:rPr>
          <w:b/>
          <w:sz w:val="24"/>
          <w:szCs w:val="24"/>
        </w:rPr>
        <w:t>VALOR</w:t>
      </w:r>
    </w:p>
    <w:p w:rsidR="006D55CB" w:rsidRPr="00C746A1" w:rsidRDefault="006D55CB" w:rsidP="006D55CB">
      <w:pPr>
        <w:pStyle w:val="NoSpacing"/>
        <w:rPr>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Origen del valor</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Bien económico (</w:t>
      </w:r>
      <w:r w:rsidRPr="00C043CB">
        <w:rPr>
          <w:rFonts w:ascii="Times New Roman" w:hAnsi="Times New Roman" w:cs="Times New Roman"/>
          <w:i/>
          <w:sz w:val="24"/>
          <w:szCs w:val="24"/>
        </w:rPr>
        <w:t>cualidad → cantidad</w:t>
      </w:r>
      <w:r>
        <w:rPr>
          <w:rFonts w:ascii="Times New Roman" w:hAnsi="Times New Roman" w:cs="Times New Roman"/>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Valor y utilidad</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Utilidad marginal decreciente de un bien económico</w:t>
      </w:r>
    </w:p>
    <w:p w:rsidR="006D55CB" w:rsidRPr="00BC0F4B" w:rsidRDefault="006D55CB" w:rsidP="006D55CB">
      <w:pPr>
        <w:pStyle w:val="NoSpacing"/>
        <w:tabs>
          <w:tab w:val="right" w:pos="9360"/>
        </w:tabs>
        <w:ind w:right="720"/>
        <w:jc w:val="both"/>
        <w:rPr>
          <w:rFonts w:ascii="Times New Roman" w:hAnsi="Times New Roman"/>
          <w:sz w:val="24"/>
          <w:szCs w:val="24"/>
        </w:rPr>
      </w:pPr>
      <w:r w:rsidRPr="00733FA2">
        <w:rPr>
          <w:rFonts w:ascii="Times New Roman" w:hAnsi="Times New Roman" w:cs="Times New Roman"/>
          <w:sz w:val="24"/>
          <w:szCs w:val="24"/>
        </w:rPr>
        <w:t>El valor es mensurable</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Demanda y oferta</w:t>
      </w:r>
    </w:p>
    <w:p w:rsidR="006D55CB" w:rsidRPr="00BC0F4B" w:rsidRDefault="006D55CB" w:rsidP="006D55CB">
      <w:pPr>
        <w:pStyle w:val="NoSpacing"/>
        <w:tabs>
          <w:tab w:val="right" w:pos="9360"/>
        </w:tabs>
        <w:ind w:right="720"/>
        <w:jc w:val="both"/>
        <w:rPr>
          <w:rFonts w:ascii="Times New Roman" w:hAnsi="Times New Roman"/>
          <w:sz w:val="24"/>
          <w:szCs w:val="24"/>
        </w:rPr>
      </w:pPr>
      <w:r w:rsidRPr="008277F6">
        <w:rPr>
          <w:rFonts w:ascii="Times New Roman" w:hAnsi="Times New Roman" w:cs="Times New Roman"/>
          <w:sz w:val="24"/>
          <w:szCs w:val="24"/>
        </w:rPr>
        <w:t xml:space="preserve">Ecuación </w:t>
      </w:r>
      <w:r w:rsidRPr="00F45CFA">
        <w:rPr>
          <w:rFonts w:ascii="Times New Roman" w:hAnsi="Times New Roman" w:cs="Times New Roman"/>
          <w:i/>
          <w:sz w:val="24"/>
          <w:szCs w:val="24"/>
        </w:rPr>
        <w:t>general</w:t>
      </w:r>
      <w:r w:rsidRPr="008277F6">
        <w:rPr>
          <w:rFonts w:ascii="Times New Roman" w:hAnsi="Times New Roman" w:cs="Times New Roman"/>
          <w:sz w:val="24"/>
          <w:szCs w:val="24"/>
        </w:rPr>
        <w:t xml:space="preserve"> de la utilidad marginal de un bien económico</w:t>
      </w:r>
      <w:r>
        <w:rPr>
          <w:rFonts w:ascii="Times New Roman" w:hAnsi="Times New Roman" w:cs="Times New Roman"/>
          <w:sz w:val="24"/>
          <w:szCs w:val="24"/>
        </w:rPr>
        <w:t xml:space="preserve"> </w:t>
      </w:r>
      <w:r>
        <w:rPr>
          <w:sz w:val="24"/>
          <w:szCs w:val="24"/>
        </w:rPr>
        <w:t>(</w:t>
      </w:r>
      <w:proofErr w:type="spellStart"/>
      <w:r w:rsidRPr="00F64EA2">
        <w:rPr>
          <w:b/>
          <w:i/>
          <w:sz w:val="24"/>
          <w:szCs w:val="24"/>
        </w:rPr>
        <w:t>q</w:t>
      </w:r>
      <w:r w:rsidRPr="00F64EA2">
        <w:rPr>
          <w:b/>
          <w:i/>
          <w:sz w:val="24"/>
          <w:szCs w:val="24"/>
          <w:vertAlign w:val="subscript"/>
        </w:rPr>
        <w:t>t</w:t>
      </w:r>
      <w:proofErr w:type="spellEnd"/>
      <w:r w:rsidRPr="00F64EA2">
        <w:rPr>
          <w:b/>
          <w:i/>
          <w:sz w:val="24"/>
          <w:szCs w:val="24"/>
        </w:rPr>
        <w:t xml:space="preserve"> </w:t>
      </w:r>
      <w:r w:rsidRPr="00F64EA2">
        <w:rPr>
          <w:rFonts w:cstheme="minorHAnsi"/>
          <w:b/>
          <w:i/>
          <w:sz w:val="24"/>
          <w:szCs w:val="24"/>
        </w:rPr>
        <w:t>↔</w:t>
      </w:r>
      <w:r w:rsidRPr="00F64EA2">
        <w:rPr>
          <w:b/>
          <w:i/>
          <w:sz w:val="24"/>
          <w:szCs w:val="24"/>
        </w:rPr>
        <w:t xml:space="preserve"> </w:t>
      </w:r>
      <w:proofErr w:type="spellStart"/>
      <w:r w:rsidRPr="00F64EA2">
        <w:rPr>
          <w:b/>
          <w:i/>
          <w:sz w:val="24"/>
          <w:szCs w:val="24"/>
        </w:rPr>
        <w:t>q</w:t>
      </w:r>
      <w:r w:rsidRPr="00F64EA2">
        <w:rPr>
          <w:b/>
          <w:i/>
          <w:sz w:val="24"/>
          <w:szCs w:val="24"/>
          <w:vertAlign w:val="subscript"/>
        </w:rPr>
        <w:t>i</w:t>
      </w:r>
      <w:proofErr w:type="spellEnd"/>
      <w:r>
        <w:rPr>
          <w:sz w:val="24"/>
          <w:szCs w:val="24"/>
        </w:rPr>
        <w:t>)</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sidRPr="0021521F">
        <w:rPr>
          <w:rFonts w:ascii="Times New Roman" w:hAnsi="Times New Roman" w:cs="Times New Roman"/>
          <w:sz w:val="24"/>
          <w:szCs w:val="24"/>
        </w:rPr>
        <w:t xml:space="preserve">Relación axiomática </w:t>
      </w:r>
      <w:r>
        <w:rPr>
          <w:rFonts w:ascii="Times New Roman" w:hAnsi="Times New Roman" w:cs="Times New Roman"/>
          <w:sz w:val="24"/>
          <w:szCs w:val="24"/>
        </w:rPr>
        <w:t xml:space="preserve">negativa </w:t>
      </w:r>
      <w:r w:rsidRPr="0021521F">
        <w:rPr>
          <w:rFonts w:ascii="Times New Roman" w:hAnsi="Times New Roman" w:cs="Times New Roman"/>
          <w:sz w:val="24"/>
          <w:szCs w:val="24"/>
        </w:rPr>
        <w:t>de las utilidades</w:t>
      </w:r>
    </w:p>
    <w:p w:rsidR="006D55CB" w:rsidRPr="00BC0F4B" w:rsidRDefault="006D55CB" w:rsidP="006D55CB">
      <w:pPr>
        <w:pStyle w:val="NoSpacing"/>
        <w:tabs>
          <w:tab w:val="left" w:pos="284"/>
          <w:tab w:val="right" w:pos="9360"/>
        </w:tabs>
        <w:ind w:left="284" w:right="720"/>
        <w:jc w:val="both"/>
        <w:rPr>
          <w:rFonts w:ascii="Times New Roman" w:hAnsi="Times New Roman"/>
          <w:sz w:val="24"/>
          <w:szCs w:val="24"/>
        </w:rPr>
      </w:pPr>
      <w:r w:rsidRPr="0021521F">
        <w:rPr>
          <w:rFonts w:ascii="Times New Roman" w:hAnsi="Times New Roman" w:cs="Times New Roman"/>
          <w:sz w:val="24"/>
          <w:szCs w:val="24"/>
        </w:rPr>
        <w:t>Axiomas de la positividad de las utilidades</w:t>
      </w:r>
    </w:p>
    <w:p w:rsidR="006D55CB" w:rsidRDefault="006D55CB" w:rsidP="006D55CB">
      <w:pPr>
        <w:pStyle w:val="NoSpacing"/>
        <w:ind w:left="284"/>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Ley de asociación – Ley del intercambio</w:t>
      </w:r>
    </w:p>
    <w:p w:rsidR="006D55CB" w:rsidRPr="00BC0F4B" w:rsidRDefault="006D55CB" w:rsidP="006D55CB">
      <w:pPr>
        <w:pStyle w:val="NoSpacing"/>
        <w:tabs>
          <w:tab w:val="right" w:pos="9360"/>
        </w:tabs>
        <w:ind w:right="720"/>
        <w:jc w:val="both"/>
        <w:rPr>
          <w:rFonts w:ascii="Times New Roman" w:hAnsi="Times New Roman"/>
          <w:sz w:val="24"/>
          <w:szCs w:val="24"/>
        </w:rPr>
      </w:pPr>
      <w:r w:rsidRPr="008277F6">
        <w:rPr>
          <w:rFonts w:ascii="Times New Roman" w:hAnsi="Times New Roman" w:cs="Times New Roman"/>
          <w:sz w:val="24"/>
          <w:szCs w:val="24"/>
        </w:rPr>
        <w:t>La riqueza y el intercambio</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Pr>
          <w:rFonts w:ascii="Times New Roman" w:hAnsi="Times New Roman" w:cs="Times New Roman"/>
          <w:sz w:val="24"/>
          <w:szCs w:val="24"/>
        </w:rPr>
        <w:t>La “tijera” de Menger</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Ley de utilidad marginal decreciente de la riqueza</w:t>
      </w:r>
    </w:p>
    <w:p w:rsidR="006D55CB" w:rsidRPr="00BC0F4B" w:rsidRDefault="006D55CB" w:rsidP="006D55CB">
      <w:pPr>
        <w:pStyle w:val="NoSpacing"/>
        <w:tabs>
          <w:tab w:val="right" w:pos="9360"/>
        </w:tabs>
        <w:ind w:right="720"/>
        <w:jc w:val="both"/>
        <w:rPr>
          <w:rFonts w:ascii="Times New Roman" w:hAnsi="Times New Roman"/>
          <w:sz w:val="24"/>
          <w:szCs w:val="24"/>
        </w:rPr>
      </w:pPr>
      <w:r w:rsidRPr="0021521F">
        <w:rPr>
          <w:rFonts w:ascii="Times New Roman" w:hAnsi="Times New Roman" w:cs="Times New Roman"/>
          <w:sz w:val="24"/>
          <w:szCs w:val="24"/>
        </w:rPr>
        <w:t>Ecuación del valor relativo de la riqueza</w:t>
      </w:r>
    </w:p>
    <w:p w:rsidR="006D55CB" w:rsidRDefault="006D55CB" w:rsidP="006D55CB">
      <w:pPr>
        <w:pStyle w:val="NoSpacing"/>
        <w:tabs>
          <w:tab w:val="right" w:pos="9360"/>
        </w:tabs>
        <w:ind w:right="720"/>
        <w:jc w:val="both"/>
        <w:rPr>
          <w:rFonts w:ascii="Times New Roman" w:hAnsi="Times New Roman" w:cs="Times New Roman"/>
          <w:sz w:val="24"/>
          <w:szCs w:val="24"/>
        </w:rPr>
      </w:pPr>
      <w:r>
        <w:rPr>
          <w:rFonts w:ascii="Times New Roman" w:hAnsi="Times New Roman" w:cs="Times New Roman"/>
          <w:sz w:val="24"/>
          <w:szCs w:val="24"/>
        </w:rPr>
        <w:t xml:space="preserve">Axioma </w:t>
      </w:r>
      <w:r w:rsidRPr="00C746A1">
        <w:rPr>
          <w:rFonts w:ascii="Times New Roman" w:hAnsi="Times New Roman" w:cs="Times New Roman"/>
          <w:sz w:val="24"/>
          <w:szCs w:val="24"/>
        </w:rPr>
        <w:t>del UNO</w:t>
      </w:r>
      <w:r>
        <w:rPr>
          <w:rFonts w:ascii="Times New Roman" w:hAnsi="Times New Roman" w:cs="Times New Roman"/>
          <w:sz w:val="24"/>
          <w:szCs w:val="24"/>
        </w:rPr>
        <w:t xml:space="preserve"> de los valores relativos</w:t>
      </w:r>
    </w:p>
    <w:p w:rsidR="001D44A7" w:rsidRDefault="001D44A7" w:rsidP="006D55CB">
      <w:pPr>
        <w:pStyle w:val="NoSpacing"/>
        <w:tabs>
          <w:tab w:val="right" w:pos="9360"/>
        </w:tabs>
        <w:ind w:right="720"/>
        <w:jc w:val="both"/>
        <w:rPr>
          <w:rFonts w:ascii="Times New Roman" w:hAnsi="Times New Roman" w:cs="Times New Roman"/>
          <w:sz w:val="24"/>
          <w:szCs w:val="24"/>
        </w:rPr>
      </w:pPr>
    </w:p>
    <w:p w:rsidR="001D44A7" w:rsidRDefault="001D44A7" w:rsidP="006D55CB">
      <w:pPr>
        <w:pStyle w:val="NoSpacing"/>
        <w:tabs>
          <w:tab w:val="right" w:pos="9360"/>
        </w:tabs>
        <w:ind w:right="720"/>
        <w:jc w:val="both"/>
        <w:rPr>
          <w:rFonts w:ascii="Times New Roman" w:hAnsi="Times New Roman" w:cs="Times New Roman"/>
          <w:sz w:val="24"/>
          <w:szCs w:val="24"/>
        </w:rPr>
      </w:pPr>
    </w:p>
    <w:p w:rsidR="001D44A7" w:rsidRDefault="001D44A7" w:rsidP="006D55CB">
      <w:pPr>
        <w:pStyle w:val="NoSpacing"/>
        <w:tabs>
          <w:tab w:val="right" w:pos="9360"/>
        </w:tabs>
        <w:ind w:right="720"/>
        <w:jc w:val="both"/>
        <w:rPr>
          <w:rFonts w:ascii="Times New Roman" w:hAnsi="Times New Roman" w:cs="Times New Roman"/>
          <w:sz w:val="24"/>
          <w:szCs w:val="24"/>
        </w:rPr>
      </w:pPr>
    </w:p>
    <w:p w:rsidR="001D44A7" w:rsidRDefault="001D44A7" w:rsidP="006D55CB">
      <w:pPr>
        <w:pStyle w:val="NoSpacing"/>
        <w:tabs>
          <w:tab w:val="right" w:pos="9360"/>
        </w:tabs>
        <w:ind w:right="720"/>
        <w:jc w:val="both"/>
        <w:rPr>
          <w:rFonts w:ascii="Times New Roman" w:hAnsi="Times New Roman" w:cs="Times New Roman"/>
          <w:sz w:val="24"/>
          <w:szCs w:val="24"/>
        </w:rPr>
      </w:pPr>
    </w:p>
    <w:p w:rsidR="001D44A7" w:rsidRPr="00BC0F4B" w:rsidRDefault="001D44A7" w:rsidP="006D55CB">
      <w:pPr>
        <w:pStyle w:val="NoSpacing"/>
        <w:tabs>
          <w:tab w:val="right" w:pos="9360"/>
        </w:tabs>
        <w:ind w:right="720"/>
        <w:jc w:val="both"/>
        <w:rPr>
          <w:rFonts w:ascii="Times New Roman" w:hAnsi="Times New Roman"/>
          <w:sz w:val="24"/>
          <w:szCs w:val="24"/>
        </w:rPr>
      </w:pPr>
    </w:p>
    <w:p w:rsidR="006D55CB" w:rsidRPr="00C746A1"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b/>
          <w:sz w:val="24"/>
          <w:szCs w:val="24"/>
        </w:rPr>
        <w:lastRenderedPageBreak/>
        <w:t>Capítulo III</w:t>
      </w:r>
    </w:p>
    <w:p w:rsidR="006D55CB" w:rsidRDefault="006D55CB" w:rsidP="006D55CB">
      <w:pPr>
        <w:pStyle w:val="NoSpacing"/>
        <w:rPr>
          <w:rFonts w:ascii="Times New Roman" w:hAnsi="Times New Roman" w:cs="Times New Roman"/>
          <w:b/>
          <w:sz w:val="24"/>
          <w:szCs w:val="24"/>
        </w:rPr>
      </w:pPr>
    </w:p>
    <w:p w:rsidR="006D55CB" w:rsidRDefault="006D55CB" w:rsidP="006D55CB">
      <w:pPr>
        <w:pStyle w:val="NoSpacing"/>
        <w:tabs>
          <w:tab w:val="right" w:pos="9360"/>
        </w:tabs>
        <w:ind w:right="720"/>
        <w:jc w:val="both"/>
        <w:rPr>
          <w:rFonts w:ascii="Times New Roman" w:hAnsi="Times New Roman" w:cs="Times New Roman"/>
          <w:b/>
          <w:sz w:val="24"/>
          <w:szCs w:val="24"/>
        </w:rPr>
      </w:pPr>
      <w:r w:rsidRPr="00C746A1">
        <w:rPr>
          <w:rFonts w:ascii="Times New Roman" w:hAnsi="Times New Roman" w:cs="Times New Roman"/>
          <w:b/>
          <w:sz w:val="24"/>
          <w:szCs w:val="24"/>
        </w:rPr>
        <w:t>PRECIO</w:t>
      </w:r>
    </w:p>
    <w:p w:rsidR="006D55CB" w:rsidRPr="00BC0F4B" w:rsidRDefault="006D55CB" w:rsidP="006D55CB">
      <w:pPr>
        <w:pStyle w:val="NoSpacing"/>
        <w:tabs>
          <w:tab w:val="right" w:pos="9360"/>
        </w:tabs>
        <w:ind w:right="720"/>
        <w:jc w:val="both"/>
        <w:rPr>
          <w:rFonts w:ascii="Times New Roman" w:hAnsi="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El </w:t>
      </w:r>
      <w:r w:rsidRPr="00C746A1">
        <w:rPr>
          <w:rFonts w:ascii="Times New Roman" w:hAnsi="Times New Roman" w:cs="Times New Roman"/>
          <w:sz w:val="24"/>
          <w:szCs w:val="24"/>
        </w:rPr>
        <w:t>precio</w:t>
      </w:r>
      <w:r>
        <w:rPr>
          <w:rFonts w:ascii="Times New Roman" w:hAnsi="Times New Roman" w:cs="Times New Roman"/>
          <w:sz w:val="24"/>
          <w:szCs w:val="24"/>
        </w:rPr>
        <w:t xml:space="preserve"> e</w:t>
      </w:r>
      <w:r w:rsidRPr="00C746A1">
        <w:rPr>
          <w:rFonts w:ascii="Times New Roman" w:hAnsi="Times New Roman" w:cs="Times New Roman"/>
          <w:sz w:val="24"/>
          <w:szCs w:val="24"/>
        </w:rPr>
        <w:t>s relativo</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A</w:t>
      </w:r>
      <w:r w:rsidRPr="00C746A1">
        <w:rPr>
          <w:rFonts w:ascii="Times New Roman" w:hAnsi="Times New Roman" w:cs="Times New Roman"/>
          <w:sz w:val="24"/>
          <w:szCs w:val="24"/>
        </w:rPr>
        <w:t>xioma del UNO de los precios relativos</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b/>
          <w:sz w:val="24"/>
          <w:szCs w:val="24"/>
        </w:rPr>
        <w:t>Capítulo IV</w:t>
      </w:r>
    </w:p>
    <w:p w:rsidR="006D55CB" w:rsidRDefault="006D55CB" w:rsidP="006D55CB">
      <w:pPr>
        <w:pStyle w:val="NoSpacing"/>
        <w:rPr>
          <w:rFonts w:ascii="Times New Roman" w:hAnsi="Times New Roman" w:cs="Times New Roman"/>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b/>
          <w:sz w:val="24"/>
          <w:szCs w:val="24"/>
        </w:rPr>
        <w:t xml:space="preserve">“La” relación VALOR ↔ PRECIO: </w:t>
      </w:r>
      <w:r>
        <w:rPr>
          <w:b/>
          <w:i/>
          <w:sz w:val="24"/>
          <w:szCs w:val="24"/>
        </w:rPr>
        <w:t xml:space="preserve">U </w:t>
      </w:r>
      <w:r>
        <w:rPr>
          <w:rFonts w:cstheme="minorHAnsi"/>
          <w:b/>
          <w:i/>
          <w:sz w:val="24"/>
          <w:szCs w:val="24"/>
        </w:rPr>
        <w:t>→</w:t>
      </w:r>
      <w:r>
        <w:rPr>
          <w:b/>
          <w:i/>
          <w:sz w:val="24"/>
          <w:szCs w:val="24"/>
        </w:rPr>
        <w:t xml:space="preserve"> </w:t>
      </w:r>
      <w:proofErr w:type="spellStart"/>
      <w:r w:rsidRPr="00F64EA2">
        <w:rPr>
          <w:b/>
          <w:i/>
          <w:sz w:val="24"/>
          <w:szCs w:val="24"/>
        </w:rPr>
        <w:t>q</w:t>
      </w:r>
      <w:r w:rsidRPr="00F64EA2">
        <w:rPr>
          <w:b/>
          <w:i/>
          <w:sz w:val="24"/>
          <w:szCs w:val="24"/>
          <w:vertAlign w:val="subscript"/>
        </w:rPr>
        <w:t>t</w:t>
      </w:r>
      <w:proofErr w:type="spellEnd"/>
      <w:r w:rsidRPr="00F64EA2">
        <w:rPr>
          <w:b/>
          <w:i/>
          <w:sz w:val="24"/>
          <w:szCs w:val="24"/>
        </w:rPr>
        <w:t xml:space="preserve"> </w:t>
      </w:r>
      <w:r w:rsidRPr="00F64EA2">
        <w:rPr>
          <w:rFonts w:cstheme="minorHAnsi"/>
          <w:b/>
          <w:i/>
          <w:sz w:val="24"/>
          <w:szCs w:val="24"/>
        </w:rPr>
        <w:t>↔</w:t>
      </w:r>
      <w:r w:rsidRPr="00F64EA2">
        <w:rPr>
          <w:b/>
          <w:i/>
          <w:sz w:val="24"/>
          <w:szCs w:val="24"/>
        </w:rPr>
        <w:t xml:space="preserve"> </w:t>
      </w:r>
      <w:proofErr w:type="spellStart"/>
      <w:r w:rsidRPr="00F64EA2">
        <w:rPr>
          <w:b/>
          <w:i/>
          <w:sz w:val="24"/>
          <w:szCs w:val="24"/>
        </w:rPr>
        <w:t>q</w:t>
      </w:r>
      <w:r w:rsidRPr="00F64EA2">
        <w:rPr>
          <w:b/>
          <w:i/>
          <w:sz w:val="24"/>
          <w:szCs w:val="24"/>
          <w:vertAlign w:val="subscript"/>
        </w:rPr>
        <w:t>i</w:t>
      </w:r>
      <w:proofErr w:type="spellEnd"/>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A576C8">
        <w:rPr>
          <w:rFonts w:ascii="Times New Roman" w:hAnsi="Times New Roman" w:cs="Times New Roman"/>
          <w:sz w:val="24"/>
          <w:szCs w:val="24"/>
        </w:rPr>
        <w:t>Precios relativos en función de los valores relativos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Ley de UTILIDAD MARGINAL RELATIVA del INTERCAMBIO</w:t>
      </w:r>
    </w:p>
    <w:p w:rsidR="006D55CB" w:rsidRPr="00BC0F4B" w:rsidRDefault="006D55CB" w:rsidP="006D55CB">
      <w:pPr>
        <w:pStyle w:val="NoSpacing"/>
        <w:tabs>
          <w:tab w:val="right" w:pos="9360"/>
        </w:tabs>
        <w:ind w:right="720"/>
        <w:jc w:val="both"/>
        <w:rPr>
          <w:rFonts w:ascii="Times New Roman" w:hAnsi="Times New Roman"/>
          <w:sz w:val="24"/>
          <w:szCs w:val="24"/>
        </w:rPr>
      </w:pPr>
      <w:r w:rsidRPr="00A576C8">
        <w:rPr>
          <w:rFonts w:ascii="Times New Roman" w:hAnsi="Times New Roman" w:cs="Times New Roman"/>
          <w:sz w:val="24"/>
          <w:szCs w:val="24"/>
        </w:rPr>
        <w:t>Tabla de fórmulas de la relación: valor relativo – precio relativo  (</w:t>
      </w:r>
      <w:r w:rsidRPr="00A576C8">
        <w:rPr>
          <w:b/>
          <w:i/>
          <w:sz w:val="24"/>
          <w:szCs w:val="24"/>
        </w:rPr>
        <w:t xml:space="preserve">U </w:t>
      </w:r>
      <w:r w:rsidRPr="00A576C8">
        <w:rPr>
          <w:rFonts w:cstheme="minorHAnsi"/>
          <w:b/>
          <w:i/>
          <w:sz w:val="24"/>
          <w:szCs w:val="24"/>
        </w:rPr>
        <w:t>→</w:t>
      </w:r>
      <w:r w:rsidRPr="00A576C8">
        <w:rPr>
          <w:b/>
          <w:i/>
          <w:sz w:val="24"/>
          <w:szCs w:val="24"/>
        </w:rPr>
        <w:t xml:space="preserve"> </w:t>
      </w:r>
      <w:proofErr w:type="spellStart"/>
      <w:r w:rsidRPr="00A576C8">
        <w:rPr>
          <w:b/>
          <w:i/>
          <w:sz w:val="24"/>
          <w:szCs w:val="24"/>
        </w:rPr>
        <w:t>q</w:t>
      </w:r>
      <w:r w:rsidRPr="00A576C8">
        <w:rPr>
          <w:b/>
          <w:i/>
          <w:sz w:val="24"/>
          <w:szCs w:val="24"/>
          <w:vertAlign w:val="subscript"/>
        </w:rPr>
        <w:t>t</w:t>
      </w:r>
      <w:proofErr w:type="spellEnd"/>
      <w:r w:rsidRPr="00A576C8">
        <w:rPr>
          <w:b/>
          <w:i/>
          <w:sz w:val="24"/>
          <w:szCs w:val="24"/>
        </w:rPr>
        <w:t xml:space="preserve"> </w:t>
      </w:r>
      <w:r w:rsidRPr="00A576C8">
        <w:rPr>
          <w:rFonts w:cstheme="minorHAnsi"/>
          <w:b/>
          <w:i/>
          <w:sz w:val="24"/>
          <w:szCs w:val="24"/>
        </w:rPr>
        <w:t>↔</w:t>
      </w:r>
      <w:r w:rsidRPr="00A576C8">
        <w:rPr>
          <w:b/>
          <w:i/>
          <w:sz w:val="24"/>
          <w:szCs w:val="24"/>
        </w:rPr>
        <w:t xml:space="preserve"> </w:t>
      </w:r>
      <w:proofErr w:type="spellStart"/>
      <w:r w:rsidRPr="00A576C8">
        <w:rPr>
          <w:b/>
          <w:i/>
          <w:sz w:val="24"/>
          <w:szCs w:val="24"/>
        </w:rPr>
        <w:t>q</w:t>
      </w:r>
      <w:r w:rsidRPr="00A576C8">
        <w:rPr>
          <w:b/>
          <w:i/>
          <w:sz w:val="24"/>
          <w:szCs w:val="24"/>
          <w:vertAlign w:val="subscript"/>
        </w:rPr>
        <w:t>i</w:t>
      </w:r>
      <w:proofErr w:type="spellEnd"/>
      <w:r w:rsidRPr="00A576C8">
        <w:rPr>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sidRPr="00A576C8">
        <w:rPr>
          <w:rFonts w:ascii="Times New Roman" w:hAnsi="Times New Roman" w:cs="Times New Roman"/>
          <w:sz w:val="24"/>
          <w:szCs w:val="24"/>
        </w:rPr>
        <w:t xml:space="preserve">Comportamiento de los precios relativos conforme sus </w:t>
      </w:r>
      <w:r>
        <w:rPr>
          <w:rFonts w:ascii="Times New Roman" w:hAnsi="Times New Roman" w:cs="Times New Roman"/>
          <w:sz w:val="24"/>
          <w:szCs w:val="24"/>
        </w:rPr>
        <w:t>determinantes</w:t>
      </w:r>
    </w:p>
    <w:p w:rsidR="006D55CB" w:rsidRPr="00BC0F4B" w:rsidRDefault="006D55CB" w:rsidP="006D55CB">
      <w:pPr>
        <w:pStyle w:val="NoSpacing"/>
        <w:tabs>
          <w:tab w:val="right" w:pos="9360"/>
        </w:tabs>
        <w:ind w:left="284" w:right="720" w:hanging="284"/>
        <w:jc w:val="both"/>
        <w:rPr>
          <w:rFonts w:ascii="Times New Roman" w:hAnsi="Times New Roman"/>
          <w:sz w:val="24"/>
          <w:szCs w:val="24"/>
        </w:rPr>
      </w:pPr>
      <w:r w:rsidRPr="00A576C8">
        <w:rPr>
          <w:rFonts w:ascii="Times New Roman" w:hAnsi="Times New Roman" w:cs="Times New Roman"/>
          <w:sz w:val="24"/>
          <w:szCs w:val="24"/>
        </w:rPr>
        <w:t>Comportamiento de las cantidades intercambiadas (</w:t>
      </w:r>
      <w:proofErr w:type="spellStart"/>
      <w:r w:rsidRPr="00A576C8">
        <w:rPr>
          <w:rFonts w:ascii="Times New Roman" w:hAnsi="Times New Roman" w:cs="Times New Roman"/>
          <w:b/>
          <w:i/>
          <w:sz w:val="24"/>
          <w:szCs w:val="24"/>
        </w:rPr>
        <w:t>q</w:t>
      </w:r>
      <w:r w:rsidRPr="00A576C8">
        <w:rPr>
          <w:rFonts w:ascii="Times New Roman" w:hAnsi="Times New Roman" w:cs="Times New Roman"/>
          <w:b/>
          <w:i/>
          <w:sz w:val="24"/>
          <w:szCs w:val="24"/>
          <w:vertAlign w:val="subscript"/>
        </w:rPr>
        <w:t>i</w:t>
      </w:r>
      <w:proofErr w:type="spellEnd"/>
      <w:r w:rsidRPr="00A576C8">
        <w:rPr>
          <w:rFonts w:ascii="Times New Roman" w:hAnsi="Times New Roman" w:cs="Times New Roman"/>
          <w:sz w:val="24"/>
          <w:szCs w:val="24"/>
        </w:rPr>
        <w:t>), conforme el comportamiento de los valores relativos</w:t>
      </w:r>
      <w:r>
        <w:rPr>
          <w:rFonts w:ascii="Times New Roman" w:hAnsi="Times New Roman" w:cs="Times New Roman"/>
          <w:sz w:val="24"/>
          <w:szCs w:val="24"/>
        </w:rPr>
        <w:t xml:space="preserve"> [</w:t>
      </w:r>
      <w:proofErr w:type="spellStart"/>
      <w:proofErr w:type="gramStart"/>
      <w:r w:rsidRPr="001A58A7">
        <w:rPr>
          <w:rFonts w:ascii="Times New Roman" w:hAnsi="Times New Roman" w:cs="Times New Roman"/>
          <w:b/>
          <w:i/>
          <w:sz w:val="24"/>
          <w:szCs w:val="24"/>
        </w:rPr>
        <w:t>v</w:t>
      </w:r>
      <w:r w:rsidRPr="001A58A7">
        <w:rPr>
          <w:rFonts w:ascii="Times New Roman" w:hAnsi="Times New Roman" w:cs="Times New Roman"/>
          <w:b/>
          <w:i/>
          <w:sz w:val="24"/>
          <w:szCs w:val="24"/>
          <w:vertAlign w:val="subscript"/>
        </w:rPr>
        <w:t>q</w:t>
      </w:r>
      <w:proofErr w:type="spellEnd"/>
      <w:r w:rsidRPr="001A58A7">
        <w:rPr>
          <w:rFonts w:ascii="Times New Roman" w:hAnsi="Times New Roman" w:cs="Times New Roman"/>
          <w:b/>
          <w:i/>
          <w:sz w:val="24"/>
          <w:szCs w:val="24"/>
          <w:vertAlign w:val="subscript"/>
        </w:rPr>
        <w:t>(</w:t>
      </w:r>
      <w:proofErr w:type="gramEnd"/>
      <w:r w:rsidRPr="001A58A7">
        <w:rPr>
          <w:rFonts w:ascii="Times New Roman" w:hAnsi="Times New Roman" w:cs="Times New Roman"/>
          <w:b/>
          <w:i/>
          <w:sz w:val="24"/>
          <w:szCs w:val="24"/>
          <w:vertAlign w:val="subscript"/>
        </w:rPr>
        <w:t>$)</w:t>
      </w:r>
      <w:r>
        <w:rPr>
          <w:rFonts w:ascii="Times New Roman" w:hAnsi="Times New Roman" w:cs="Times New Roman"/>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sidRPr="00A576C8">
        <w:rPr>
          <w:rFonts w:ascii="Times New Roman" w:hAnsi="Times New Roman" w:cs="Times New Roman"/>
          <w:sz w:val="24"/>
          <w:szCs w:val="24"/>
        </w:rPr>
        <w:t>Valores relativos (abstractos) conforme precios relativos (observables)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Observación de lo abstracto</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44590E">
        <w:rPr>
          <w:b/>
          <w:sz w:val="24"/>
          <w:szCs w:val="24"/>
        </w:rPr>
        <w:t>Capítulo V</w:t>
      </w:r>
    </w:p>
    <w:p w:rsidR="006D55CB" w:rsidRPr="007A1DB1" w:rsidRDefault="006D55CB" w:rsidP="006D55CB">
      <w:pPr>
        <w:pStyle w:val="NoSpacing"/>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7A1DB1">
        <w:rPr>
          <w:rFonts w:ascii="Times New Roman" w:hAnsi="Times New Roman" w:cs="Times New Roman"/>
          <w:b/>
          <w:sz w:val="24"/>
          <w:szCs w:val="24"/>
        </w:rPr>
        <w:t>UNIDAD</w:t>
      </w:r>
      <w:r>
        <w:rPr>
          <w:rFonts w:ascii="Times New Roman" w:hAnsi="Times New Roman" w:cs="Times New Roman"/>
          <w:b/>
          <w:sz w:val="24"/>
          <w:szCs w:val="24"/>
        </w:rPr>
        <w:t xml:space="preserve"> </w:t>
      </w:r>
      <w:r w:rsidRPr="007A1DB1">
        <w:rPr>
          <w:rFonts w:ascii="Times New Roman" w:hAnsi="Times New Roman" w:cs="Times New Roman"/>
          <w:b/>
          <w:sz w:val="24"/>
          <w:szCs w:val="24"/>
        </w:rPr>
        <w:t>de</w:t>
      </w:r>
      <w:r>
        <w:rPr>
          <w:rFonts w:ascii="Times New Roman" w:hAnsi="Times New Roman" w:cs="Times New Roman"/>
          <w:b/>
          <w:sz w:val="24"/>
          <w:szCs w:val="24"/>
        </w:rPr>
        <w:t xml:space="preserve"> </w:t>
      </w:r>
      <w:r w:rsidRPr="007A1DB1">
        <w:rPr>
          <w:rFonts w:ascii="Times New Roman" w:hAnsi="Times New Roman" w:cs="Times New Roman"/>
          <w:b/>
          <w:sz w:val="24"/>
          <w:szCs w:val="24"/>
        </w:rPr>
        <w:t>MEDIDA ECONÓMICA</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Introducción</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Precios monetarios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Precio de la moneda</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Poder adquisitivo</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Determinación de los precios</w:t>
      </w:r>
    </w:p>
    <w:p w:rsidR="006D55CB" w:rsidRPr="00BC0F4B" w:rsidRDefault="006D55CB" w:rsidP="006D55CB">
      <w:pPr>
        <w:pStyle w:val="NoSpacing"/>
        <w:tabs>
          <w:tab w:val="right" w:pos="9360"/>
        </w:tabs>
        <w:ind w:right="720"/>
        <w:jc w:val="both"/>
        <w:rPr>
          <w:rFonts w:ascii="Times New Roman" w:hAnsi="Times New Roman"/>
          <w:sz w:val="24"/>
          <w:szCs w:val="24"/>
        </w:rPr>
      </w:pPr>
      <w:r w:rsidRPr="00A576C8">
        <w:rPr>
          <w:rFonts w:ascii="Times New Roman" w:hAnsi="Times New Roman" w:cs="Times New Roman"/>
          <w:sz w:val="24"/>
          <w:szCs w:val="24"/>
          <w:u w:val="single"/>
        </w:rPr>
        <w:t>Precios relativos no monetarios</w:t>
      </w:r>
      <w:r w:rsidRPr="00A576C8">
        <w:rPr>
          <w:rFonts w:ascii="Times New Roman" w:hAnsi="Times New Roman" w:cs="Times New Roman"/>
          <w:sz w:val="24"/>
          <w:szCs w:val="24"/>
        </w:rPr>
        <w:t xml:space="preserve"> a partir de los precios monetarios</w:t>
      </w:r>
    </w:p>
    <w:p w:rsidR="006D55CB" w:rsidRPr="00BC0F4B" w:rsidRDefault="006D55CB" w:rsidP="006D55CB">
      <w:pPr>
        <w:pStyle w:val="NoSpacing"/>
        <w:tabs>
          <w:tab w:val="right" w:pos="9360"/>
        </w:tabs>
        <w:ind w:right="720"/>
        <w:jc w:val="both"/>
        <w:rPr>
          <w:rFonts w:ascii="Times New Roman" w:hAnsi="Times New Roman"/>
          <w:sz w:val="24"/>
          <w:szCs w:val="24"/>
        </w:rPr>
      </w:pPr>
      <w:r w:rsidRPr="00A576C8">
        <w:rPr>
          <w:rFonts w:ascii="Times New Roman" w:hAnsi="Times New Roman" w:cs="Times New Roman"/>
          <w:sz w:val="24"/>
          <w:szCs w:val="24"/>
          <w:u w:val="single"/>
        </w:rPr>
        <w:t>Valores relativos no monetarios</w:t>
      </w:r>
      <w:r w:rsidRPr="00A576C8">
        <w:rPr>
          <w:rFonts w:ascii="Times New Roman" w:hAnsi="Times New Roman" w:cs="Times New Roman"/>
          <w:sz w:val="24"/>
          <w:szCs w:val="24"/>
        </w:rPr>
        <w:t xml:space="preserve"> a partir de los precios monetarios</w:t>
      </w:r>
    </w:p>
    <w:p w:rsidR="006D55CB" w:rsidRPr="00BC0F4B" w:rsidRDefault="006D55CB" w:rsidP="006D55CB">
      <w:pPr>
        <w:pStyle w:val="NoSpacing"/>
        <w:tabs>
          <w:tab w:val="right" w:pos="9360"/>
        </w:tabs>
        <w:ind w:right="720"/>
        <w:jc w:val="both"/>
        <w:rPr>
          <w:rFonts w:ascii="Times New Roman" w:hAnsi="Times New Roman"/>
          <w:sz w:val="24"/>
          <w:szCs w:val="24"/>
        </w:rPr>
      </w:pPr>
      <w:r w:rsidRPr="00CE70B6">
        <w:rPr>
          <w:rFonts w:ascii="Times New Roman" w:hAnsi="Times New Roman" w:cs="Times New Roman"/>
          <w:sz w:val="24"/>
          <w:szCs w:val="24"/>
        </w:rPr>
        <w:t>Variación de la unidad de medida económica</w:t>
      </w:r>
    </w:p>
    <w:p w:rsidR="006D55CB" w:rsidRPr="00BC0F4B" w:rsidRDefault="006D55CB" w:rsidP="006D55CB">
      <w:pPr>
        <w:pStyle w:val="NoSpacing"/>
        <w:tabs>
          <w:tab w:val="right" w:pos="9360"/>
        </w:tabs>
        <w:ind w:right="720"/>
        <w:jc w:val="both"/>
        <w:rPr>
          <w:rFonts w:ascii="Times New Roman" w:hAnsi="Times New Roman"/>
          <w:sz w:val="24"/>
          <w:szCs w:val="24"/>
        </w:rPr>
      </w:pPr>
      <w:r w:rsidRPr="00E821D0">
        <w:rPr>
          <w:rFonts w:ascii="Times New Roman" w:hAnsi="Times New Roman" w:cs="Times New Roman"/>
          <w:sz w:val="24"/>
          <w:szCs w:val="24"/>
        </w:rPr>
        <w:t xml:space="preserve">El </w:t>
      </w:r>
      <w:r>
        <w:rPr>
          <w:rFonts w:ascii="Times New Roman" w:hAnsi="Times New Roman" w:cs="Times New Roman"/>
          <w:sz w:val="24"/>
          <w:szCs w:val="24"/>
        </w:rPr>
        <w:t>“</w:t>
      </w:r>
      <w:r w:rsidRPr="00E821D0">
        <w:rPr>
          <w:rFonts w:ascii="Times New Roman" w:hAnsi="Times New Roman" w:cs="Times New Roman"/>
          <w:sz w:val="24"/>
          <w:szCs w:val="24"/>
        </w:rPr>
        <w:t>precio monetario de la moneda</w:t>
      </w:r>
      <w:r>
        <w:rPr>
          <w:rFonts w:ascii="Times New Roman" w:hAnsi="Times New Roman" w:cs="Times New Roman"/>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sidRPr="00E821D0">
        <w:rPr>
          <w:rFonts w:ascii="Times New Roman" w:hAnsi="Times New Roman" w:cs="Times New Roman"/>
          <w:sz w:val="24"/>
          <w:szCs w:val="24"/>
        </w:rPr>
        <w:t>CAUSALIDAD INVERSA de la unidad de medida económica</w:t>
      </w:r>
    </w:p>
    <w:p w:rsidR="006D55CB" w:rsidRPr="00BC0F4B" w:rsidRDefault="006D55CB" w:rsidP="006D55CB">
      <w:pPr>
        <w:pStyle w:val="NoSpacing"/>
        <w:tabs>
          <w:tab w:val="right" w:pos="9360"/>
        </w:tabs>
        <w:ind w:right="720"/>
        <w:jc w:val="both"/>
        <w:rPr>
          <w:rFonts w:ascii="Times New Roman" w:hAnsi="Times New Roman"/>
          <w:sz w:val="24"/>
          <w:szCs w:val="24"/>
        </w:rPr>
      </w:pPr>
      <w:r w:rsidRPr="004370D9">
        <w:rPr>
          <w:rFonts w:ascii="Times New Roman" w:hAnsi="Times New Roman" w:cs="Times New Roman"/>
          <w:sz w:val="24"/>
          <w:szCs w:val="24"/>
        </w:rPr>
        <w:t>Conclusión</w:t>
      </w:r>
    </w:p>
    <w:p w:rsidR="006D55CB" w:rsidRPr="00BC0F4B" w:rsidRDefault="006D55CB" w:rsidP="006D55CB">
      <w:pPr>
        <w:pStyle w:val="NoSpacing"/>
        <w:tabs>
          <w:tab w:val="right" w:pos="9360"/>
        </w:tabs>
        <w:ind w:right="720"/>
        <w:jc w:val="both"/>
        <w:rPr>
          <w:rFonts w:ascii="Times New Roman" w:hAnsi="Times New Roman"/>
          <w:sz w:val="24"/>
          <w:szCs w:val="24"/>
        </w:rPr>
      </w:pPr>
      <w:r w:rsidRPr="004370D9">
        <w:rPr>
          <w:rFonts w:ascii="Times New Roman" w:hAnsi="Times New Roman" w:cs="Times New Roman"/>
          <w:sz w:val="24"/>
          <w:szCs w:val="24"/>
        </w:rPr>
        <w:t>¿Neutralidad de la moneda?</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Neutralidad de la unidad de medida económica</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Teorema de la unidad de medida económica</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Corolario del teorema de la unidad de medida económica</w:t>
      </w:r>
    </w:p>
    <w:p w:rsidR="006D55CB" w:rsidRDefault="006D55CB" w:rsidP="006D55CB">
      <w:pPr>
        <w:pStyle w:val="NoSpacing"/>
        <w:rPr>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575282">
        <w:rPr>
          <w:b/>
          <w:sz w:val="24"/>
          <w:szCs w:val="24"/>
        </w:rPr>
        <w:t>Capítulo V</w:t>
      </w:r>
      <w:r>
        <w:rPr>
          <w:b/>
          <w:sz w:val="24"/>
          <w:szCs w:val="24"/>
        </w:rPr>
        <w:t>I</w:t>
      </w:r>
    </w:p>
    <w:p w:rsidR="006D55CB" w:rsidRPr="00575282" w:rsidRDefault="006D55CB" w:rsidP="006D55CB">
      <w:pPr>
        <w:pStyle w:val="NoSpacing"/>
        <w:rPr>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b/>
          <w:sz w:val="24"/>
          <w:szCs w:val="24"/>
        </w:rPr>
        <w:t xml:space="preserve">EL CÁLCULO ECONÓMICO ― </w:t>
      </w:r>
      <w:r w:rsidRPr="00CE70B6">
        <w:rPr>
          <w:rFonts w:ascii="Times New Roman" w:hAnsi="Times New Roman" w:cs="Times New Roman"/>
          <w:b/>
          <w:sz w:val="24"/>
          <w:szCs w:val="24"/>
        </w:rPr>
        <w:t>Cómo mensurar</w:t>
      </w:r>
      <w:r>
        <w:rPr>
          <w:rFonts w:ascii="Times New Roman" w:hAnsi="Times New Roman" w:cs="Times New Roman"/>
          <w:b/>
          <w:sz w:val="24"/>
          <w:szCs w:val="24"/>
        </w:rPr>
        <w:t xml:space="preserve"> </w:t>
      </w:r>
      <w:r w:rsidRPr="00CE70B6">
        <w:rPr>
          <w:rFonts w:ascii="Times New Roman" w:hAnsi="Times New Roman" w:cs="Times New Roman"/>
          <w:b/>
          <w:sz w:val="24"/>
          <w:szCs w:val="24"/>
        </w:rPr>
        <w:t>el</w:t>
      </w:r>
      <w:r>
        <w:rPr>
          <w:rFonts w:ascii="Times New Roman" w:hAnsi="Times New Roman" w:cs="Times New Roman"/>
          <w:b/>
          <w:sz w:val="24"/>
          <w:szCs w:val="24"/>
        </w:rPr>
        <w:t xml:space="preserve"> </w:t>
      </w:r>
      <w:r w:rsidRPr="00CE70B6">
        <w:rPr>
          <w:rFonts w:ascii="Times New Roman" w:hAnsi="Times New Roman" w:cs="Times New Roman"/>
          <w:b/>
          <w:sz w:val="24"/>
          <w:szCs w:val="24"/>
        </w:rPr>
        <w:t>valor</w:t>
      </w:r>
      <w:r>
        <w:rPr>
          <w:rFonts w:ascii="Times New Roman" w:hAnsi="Times New Roman" w:cs="Times New Roman"/>
          <w:b/>
          <w:sz w:val="24"/>
          <w:szCs w:val="24"/>
        </w:rPr>
        <w:t xml:space="preserve"> </w:t>
      </w:r>
      <w:r w:rsidRPr="00CE70B6">
        <w:rPr>
          <w:rFonts w:ascii="Times New Roman" w:hAnsi="Times New Roman" w:cs="Times New Roman"/>
          <w:b/>
          <w:sz w:val="24"/>
          <w:szCs w:val="24"/>
        </w:rPr>
        <w:t>de la</w:t>
      </w:r>
      <w:r>
        <w:rPr>
          <w:rFonts w:ascii="Times New Roman" w:hAnsi="Times New Roman" w:cs="Times New Roman"/>
          <w:b/>
          <w:sz w:val="24"/>
          <w:szCs w:val="24"/>
        </w:rPr>
        <w:t xml:space="preserve"> </w:t>
      </w:r>
      <w:r w:rsidRPr="00CE70B6">
        <w:rPr>
          <w:rFonts w:ascii="Times New Roman" w:hAnsi="Times New Roman" w:cs="Times New Roman"/>
          <w:b/>
          <w:sz w:val="24"/>
          <w:szCs w:val="24"/>
        </w:rPr>
        <w:t>riqueza</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Introducción</w:t>
      </w:r>
    </w:p>
    <w:p w:rsidR="006D55CB" w:rsidRPr="00BC0F4B" w:rsidRDefault="006D55CB" w:rsidP="006D55CB">
      <w:pPr>
        <w:pStyle w:val="NoSpacing"/>
        <w:tabs>
          <w:tab w:val="right" w:pos="9360"/>
        </w:tabs>
        <w:ind w:right="720"/>
        <w:jc w:val="both"/>
        <w:rPr>
          <w:rFonts w:ascii="Times New Roman" w:hAnsi="Times New Roman"/>
          <w:sz w:val="24"/>
          <w:szCs w:val="24"/>
        </w:rPr>
      </w:pPr>
      <w:r w:rsidRPr="00E821D0">
        <w:rPr>
          <w:rFonts w:ascii="Times New Roman" w:hAnsi="Times New Roman" w:cs="Times New Roman"/>
          <w:sz w:val="24"/>
          <w:szCs w:val="24"/>
        </w:rPr>
        <w:t>La riqueza monetaria a partir de los precios monetarios</w:t>
      </w:r>
    </w:p>
    <w:p w:rsidR="006D55CB" w:rsidRPr="00BC0F4B" w:rsidRDefault="006D55CB" w:rsidP="006D55CB">
      <w:pPr>
        <w:pStyle w:val="NoSpacing"/>
        <w:tabs>
          <w:tab w:val="right" w:pos="9360"/>
        </w:tabs>
        <w:ind w:right="720"/>
        <w:jc w:val="both"/>
        <w:rPr>
          <w:rFonts w:ascii="Times New Roman" w:hAnsi="Times New Roman"/>
          <w:sz w:val="24"/>
          <w:szCs w:val="24"/>
        </w:rPr>
      </w:pPr>
      <w:r w:rsidRPr="00E821D0">
        <w:rPr>
          <w:rFonts w:ascii="Times New Roman" w:hAnsi="Times New Roman" w:cs="Times New Roman"/>
          <w:sz w:val="24"/>
          <w:szCs w:val="24"/>
        </w:rPr>
        <w:t>La riqueza monetaria a partir de los valores relativos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lastRenderedPageBreak/>
        <w:t>Conclusión</w:t>
      </w:r>
    </w:p>
    <w:p w:rsidR="006D55CB" w:rsidRPr="00BC0F4B" w:rsidRDefault="006D55CB" w:rsidP="006D55CB">
      <w:pPr>
        <w:pStyle w:val="NoSpacing"/>
        <w:tabs>
          <w:tab w:val="right" w:pos="9360"/>
        </w:tabs>
        <w:ind w:right="720"/>
        <w:jc w:val="both"/>
        <w:rPr>
          <w:rFonts w:ascii="Times New Roman" w:hAnsi="Times New Roman"/>
          <w:sz w:val="24"/>
          <w:szCs w:val="24"/>
        </w:rPr>
      </w:pPr>
      <w:r w:rsidRPr="00427A6F">
        <w:rPr>
          <w:rFonts w:ascii="Times New Roman" w:hAnsi="Times New Roman" w:cs="Times New Roman"/>
          <w:b/>
          <w:sz w:val="24"/>
          <w:szCs w:val="24"/>
        </w:rPr>
        <w:t>Capítulo V</w:t>
      </w:r>
      <w:r>
        <w:rPr>
          <w:rFonts w:ascii="Times New Roman" w:hAnsi="Times New Roman" w:cs="Times New Roman"/>
          <w:b/>
          <w:sz w:val="24"/>
          <w:szCs w:val="24"/>
        </w:rPr>
        <w:t>II</w:t>
      </w:r>
    </w:p>
    <w:p w:rsidR="006D55CB" w:rsidRPr="00427A6F" w:rsidRDefault="006D55CB" w:rsidP="006D55CB">
      <w:pPr>
        <w:pStyle w:val="NoSpacing"/>
        <w:rPr>
          <w:rFonts w:ascii="Times New Roman" w:hAnsi="Times New Roman" w:cs="Times New Roman"/>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C746A1">
        <w:rPr>
          <w:rFonts w:ascii="Times New Roman" w:hAnsi="Times New Roman" w:cs="Times New Roman"/>
          <w:b/>
          <w:sz w:val="24"/>
          <w:szCs w:val="24"/>
        </w:rPr>
        <w:t xml:space="preserve">DISTRIBUCIÓN </w:t>
      </w:r>
      <w:r>
        <w:rPr>
          <w:rFonts w:ascii="Times New Roman" w:hAnsi="Times New Roman" w:cs="Times New Roman"/>
          <w:b/>
          <w:sz w:val="24"/>
          <w:szCs w:val="24"/>
        </w:rPr>
        <w:t>EFICIENTE de la</w:t>
      </w:r>
      <w:r w:rsidRPr="00C746A1">
        <w:rPr>
          <w:rFonts w:ascii="Times New Roman" w:hAnsi="Times New Roman" w:cs="Times New Roman"/>
          <w:b/>
          <w:sz w:val="24"/>
          <w:szCs w:val="24"/>
        </w:rPr>
        <w:t xml:space="preserve"> RIQUEZA</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Introducción</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Distribución “física” (composición) de la riqueza</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Pr>
          <w:rFonts w:ascii="Times New Roman" w:hAnsi="Times New Roman" w:cs="Times New Roman"/>
          <w:sz w:val="24"/>
          <w:szCs w:val="24"/>
        </w:rPr>
        <w:t>Ecuación de la riqueza “física”</w:t>
      </w:r>
    </w:p>
    <w:p w:rsidR="006D55CB" w:rsidRPr="00BC0F4B" w:rsidRDefault="006D55CB" w:rsidP="006D55CB">
      <w:pPr>
        <w:pStyle w:val="NoSpacing"/>
        <w:tabs>
          <w:tab w:val="right" w:pos="9360"/>
        </w:tabs>
        <w:ind w:left="284" w:right="720"/>
        <w:jc w:val="both"/>
        <w:rPr>
          <w:rFonts w:ascii="Times New Roman" w:hAnsi="Times New Roman"/>
          <w:sz w:val="24"/>
          <w:szCs w:val="24"/>
        </w:rPr>
      </w:pPr>
      <w:r>
        <w:rPr>
          <w:rFonts w:ascii="Times New Roman" w:hAnsi="Times New Roman" w:cs="Times New Roman"/>
          <w:sz w:val="24"/>
          <w:szCs w:val="24"/>
        </w:rPr>
        <w:t>Ecuación de la riqueza monetaria</w:t>
      </w:r>
    </w:p>
    <w:p w:rsidR="006D55CB" w:rsidRDefault="006D55CB" w:rsidP="006D55CB">
      <w:pPr>
        <w:pStyle w:val="NoSpacing"/>
        <w:ind w:left="284"/>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Distribución propietaria de la riqueza</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TEORÍA de la DISTRIBUCIÓN EFICIENTE de la RIQUEZA</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sidRPr="008F071E">
        <w:rPr>
          <w:rFonts w:ascii="Times New Roman" w:hAnsi="Times New Roman" w:cs="Times New Roman"/>
          <w:sz w:val="24"/>
          <w:szCs w:val="24"/>
          <w:u w:val="single"/>
        </w:rPr>
        <w:t>Intercambiar</w:t>
      </w:r>
      <w:r>
        <w:rPr>
          <w:rFonts w:ascii="Times New Roman" w:hAnsi="Times New Roman" w:cs="Times New Roman"/>
          <w:sz w:val="24"/>
          <w:szCs w:val="24"/>
        </w:rPr>
        <w:t xml:space="preserve"> riqueza</w:t>
      </w:r>
    </w:p>
    <w:p w:rsidR="006D55CB" w:rsidRDefault="006D55CB" w:rsidP="006D55CB">
      <w:pPr>
        <w:pStyle w:val="NoSpacing"/>
        <w:ind w:left="284"/>
        <w:jc w:val="both"/>
        <w:rPr>
          <w:rFonts w:ascii="Times New Roman" w:hAnsi="Times New Roman" w:cs="Times New Roman"/>
          <w:sz w:val="24"/>
          <w:szCs w:val="24"/>
        </w:rPr>
      </w:pPr>
    </w:p>
    <w:p w:rsidR="006D55CB" w:rsidRPr="00BC0F4B" w:rsidRDefault="006D55CB" w:rsidP="006D55CB">
      <w:pPr>
        <w:pStyle w:val="NoSpacing"/>
        <w:tabs>
          <w:tab w:val="right" w:pos="9360"/>
        </w:tabs>
        <w:ind w:left="567" w:right="720"/>
        <w:jc w:val="both"/>
        <w:rPr>
          <w:rFonts w:ascii="Times New Roman" w:hAnsi="Times New Roman"/>
          <w:sz w:val="24"/>
          <w:szCs w:val="24"/>
        </w:rPr>
      </w:pPr>
      <w:r>
        <w:rPr>
          <w:rFonts w:ascii="Times New Roman" w:hAnsi="Times New Roman" w:cs="Times New Roman"/>
          <w:sz w:val="24"/>
          <w:szCs w:val="24"/>
        </w:rPr>
        <w:t>Fundamento del intercambio</w:t>
      </w:r>
    </w:p>
    <w:p w:rsidR="006D55CB" w:rsidRPr="00BC0F4B" w:rsidRDefault="006D55CB" w:rsidP="006D55CB">
      <w:pPr>
        <w:pStyle w:val="NoSpacing"/>
        <w:tabs>
          <w:tab w:val="right" w:pos="9360"/>
        </w:tabs>
        <w:ind w:left="567" w:right="720"/>
        <w:jc w:val="both"/>
        <w:rPr>
          <w:rFonts w:ascii="Times New Roman" w:hAnsi="Times New Roman"/>
          <w:sz w:val="24"/>
          <w:szCs w:val="24"/>
        </w:rPr>
      </w:pPr>
      <w:r>
        <w:rPr>
          <w:rFonts w:ascii="Times New Roman" w:hAnsi="Times New Roman" w:cs="Times New Roman"/>
          <w:sz w:val="24"/>
          <w:szCs w:val="24"/>
        </w:rPr>
        <w:t>Comprensión del acto de intercambiar</w:t>
      </w:r>
    </w:p>
    <w:p w:rsidR="006D55CB" w:rsidRDefault="006D55CB" w:rsidP="006D55CB">
      <w:pPr>
        <w:pStyle w:val="NoSpacing"/>
        <w:ind w:left="284"/>
        <w:jc w:val="both"/>
        <w:rPr>
          <w:rFonts w:ascii="Times New Roman" w:hAnsi="Times New Roman" w:cs="Times New Roman"/>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sidRPr="008049D2">
        <w:rPr>
          <w:rFonts w:ascii="Times New Roman" w:hAnsi="Times New Roman" w:cs="Times New Roman"/>
          <w:sz w:val="24"/>
          <w:szCs w:val="24"/>
          <w:u w:val="single"/>
        </w:rPr>
        <w:t>Generar</w:t>
      </w:r>
      <w:r>
        <w:rPr>
          <w:rFonts w:ascii="Times New Roman" w:hAnsi="Times New Roman" w:cs="Times New Roman"/>
          <w:sz w:val="24"/>
          <w:szCs w:val="24"/>
        </w:rPr>
        <w:t xml:space="preserve"> riqueza</w:t>
      </w:r>
    </w:p>
    <w:p w:rsidR="006D55CB" w:rsidRPr="00BC0F4B" w:rsidRDefault="006D55CB" w:rsidP="006D55CB">
      <w:pPr>
        <w:pStyle w:val="NoSpacing"/>
        <w:tabs>
          <w:tab w:val="right" w:pos="9360"/>
        </w:tabs>
        <w:ind w:left="284" w:right="720"/>
        <w:jc w:val="both"/>
        <w:rPr>
          <w:rFonts w:ascii="Times New Roman" w:hAnsi="Times New Roman"/>
          <w:sz w:val="24"/>
          <w:szCs w:val="24"/>
        </w:rPr>
      </w:pPr>
      <w:r w:rsidRPr="008049D2">
        <w:rPr>
          <w:rFonts w:ascii="Times New Roman" w:hAnsi="Times New Roman" w:cs="Times New Roman"/>
          <w:sz w:val="24"/>
          <w:szCs w:val="24"/>
          <w:u w:val="single"/>
        </w:rPr>
        <w:t>Destruir</w:t>
      </w:r>
      <w:r>
        <w:rPr>
          <w:rFonts w:ascii="Times New Roman" w:hAnsi="Times New Roman" w:cs="Times New Roman"/>
          <w:sz w:val="24"/>
          <w:szCs w:val="24"/>
        </w:rPr>
        <w:t xml:space="preserve"> riqueza</w:t>
      </w:r>
    </w:p>
    <w:p w:rsidR="006D55CB" w:rsidRPr="00BC0F4B" w:rsidRDefault="006D55CB" w:rsidP="006D55CB">
      <w:pPr>
        <w:pStyle w:val="NoSpacing"/>
        <w:tabs>
          <w:tab w:val="right" w:pos="9360"/>
        </w:tabs>
        <w:ind w:left="284" w:right="720"/>
        <w:jc w:val="both"/>
        <w:rPr>
          <w:rFonts w:ascii="Times New Roman" w:hAnsi="Times New Roman"/>
          <w:sz w:val="24"/>
          <w:szCs w:val="24"/>
        </w:rPr>
      </w:pPr>
      <w:r w:rsidRPr="008049D2">
        <w:rPr>
          <w:rFonts w:ascii="Times New Roman" w:hAnsi="Times New Roman" w:cs="Times New Roman"/>
          <w:sz w:val="24"/>
          <w:szCs w:val="24"/>
          <w:u w:val="single"/>
        </w:rPr>
        <w:t>Conservar</w:t>
      </w:r>
      <w:r>
        <w:rPr>
          <w:rFonts w:ascii="Times New Roman" w:hAnsi="Times New Roman" w:cs="Times New Roman"/>
          <w:sz w:val="24"/>
          <w:szCs w:val="24"/>
        </w:rPr>
        <w:t xml:space="preserve"> riqueza</w:t>
      </w:r>
    </w:p>
    <w:p w:rsidR="006D55CB" w:rsidRDefault="006D55CB" w:rsidP="006D55CB">
      <w:pPr>
        <w:pStyle w:val="NoSpacing"/>
        <w:ind w:left="284"/>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Conclusión</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Nuevo orden causal de las teorías económicas</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9D2440">
        <w:rPr>
          <w:rFonts w:ascii="Times New Roman" w:hAnsi="Times New Roman" w:cs="Times New Roman"/>
          <w:b/>
          <w:sz w:val="24"/>
          <w:szCs w:val="24"/>
        </w:rPr>
        <w:t>Capítulo VII</w:t>
      </w:r>
      <w:r>
        <w:rPr>
          <w:rFonts w:ascii="Times New Roman" w:hAnsi="Times New Roman" w:cs="Times New Roman"/>
          <w:b/>
          <w:sz w:val="24"/>
          <w:szCs w:val="24"/>
        </w:rPr>
        <w:t>I</w:t>
      </w:r>
    </w:p>
    <w:p w:rsidR="006D55CB" w:rsidRPr="009D2440" w:rsidRDefault="006D55CB" w:rsidP="006D55CB">
      <w:pPr>
        <w:pStyle w:val="NoSpacing"/>
        <w:rPr>
          <w:rFonts w:ascii="Times New Roman" w:hAnsi="Times New Roman" w:cs="Times New Roman"/>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b/>
          <w:sz w:val="24"/>
          <w:szCs w:val="24"/>
        </w:rPr>
        <w:t xml:space="preserve">TEORÍA de la EVOLUCIÓN ECONÓMICA EFICIENTE y EQUITATIVA </w:t>
      </w:r>
      <w:r w:rsidRPr="00FE2787">
        <w:rPr>
          <w:rFonts w:ascii="Times New Roman" w:hAnsi="Times New Roman" w:cs="Times New Roman"/>
          <w:sz w:val="24"/>
          <w:szCs w:val="24"/>
        </w:rPr>
        <w:t>(</w:t>
      </w:r>
      <w:r w:rsidRPr="004E7FDE">
        <w:rPr>
          <w:rFonts w:ascii="Times New Roman" w:hAnsi="Times New Roman" w:cs="Times New Roman"/>
          <w:b/>
          <w:sz w:val="24"/>
          <w:szCs w:val="24"/>
        </w:rPr>
        <w:t>E</w:t>
      </w:r>
      <w:r>
        <w:rPr>
          <w:rFonts w:ascii="Times New Roman" w:hAnsi="Times New Roman" w:cs="Times New Roman"/>
          <w:b/>
          <w:sz w:val="24"/>
          <w:szCs w:val="24"/>
          <w:vertAlign w:val="superscript"/>
        </w:rPr>
        <w:t>4</w:t>
      </w:r>
      <w:r w:rsidRPr="00FE2787">
        <w:rPr>
          <w:rFonts w:ascii="Times New Roman" w:hAnsi="Times New Roman" w:cs="Times New Roman"/>
          <w:sz w:val="24"/>
          <w:szCs w:val="24"/>
        </w:rPr>
        <w:t>)</w:t>
      </w:r>
    </w:p>
    <w:p w:rsidR="006D55CB" w:rsidRPr="00E83332"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E83332">
        <w:rPr>
          <w:rFonts w:ascii="Times New Roman" w:hAnsi="Times New Roman" w:cs="Times New Roman"/>
          <w:sz w:val="24"/>
          <w:szCs w:val="24"/>
        </w:rPr>
        <w:t xml:space="preserve">Evolución </w:t>
      </w:r>
      <w:r>
        <w:rPr>
          <w:rFonts w:ascii="Times New Roman" w:hAnsi="Times New Roman" w:cs="Times New Roman"/>
          <w:sz w:val="24"/>
          <w:szCs w:val="24"/>
        </w:rPr>
        <w:t>E</w:t>
      </w:r>
      <w:r w:rsidRPr="00E83332">
        <w:rPr>
          <w:rFonts w:ascii="Times New Roman" w:hAnsi="Times New Roman" w:cs="Times New Roman"/>
          <w:sz w:val="24"/>
          <w:szCs w:val="24"/>
        </w:rPr>
        <w:t>conómica</w:t>
      </w:r>
      <w:r>
        <w:rPr>
          <w:rFonts w:ascii="Times New Roman" w:hAnsi="Times New Roman" w:cs="Times New Roman"/>
          <w:sz w:val="24"/>
          <w:szCs w:val="24"/>
        </w:rPr>
        <w:t xml:space="preserve"> Eficiente y Equitativa (</w:t>
      </w:r>
      <w:r w:rsidRPr="001E42F3">
        <w:rPr>
          <w:rFonts w:ascii="Times New Roman" w:hAnsi="Times New Roman" w:cs="Times New Roman"/>
          <w:sz w:val="24"/>
          <w:szCs w:val="24"/>
        </w:rPr>
        <w:t>E</w:t>
      </w:r>
      <w:r>
        <w:rPr>
          <w:rFonts w:ascii="Times New Roman" w:hAnsi="Times New Roman" w:cs="Times New Roman"/>
          <w:b/>
          <w:sz w:val="24"/>
          <w:szCs w:val="24"/>
          <w:vertAlign w:val="superscript"/>
        </w:rPr>
        <w:t>4</w:t>
      </w:r>
      <w:r>
        <w:rPr>
          <w:rFonts w:ascii="Times New Roman" w:hAnsi="Times New Roman" w:cs="Times New Roman"/>
          <w:sz w:val="24"/>
          <w:szCs w:val="24"/>
        </w:rPr>
        <w:t>)</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Pr>
          <w:rFonts w:ascii="Times New Roman" w:hAnsi="Times New Roman" w:cs="Times New Roman"/>
          <w:sz w:val="24"/>
          <w:szCs w:val="24"/>
        </w:rPr>
        <w:t>Modelo geométrico (gráfico) de E</w:t>
      </w:r>
      <w:r>
        <w:rPr>
          <w:rFonts w:ascii="Times New Roman" w:hAnsi="Times New Roman" w:cs="Times New Roman"/>
          <w:b/>
          <w:sz w:val="24"/>
          <w:szCs w:val="24"/>
          <w:vertAlign w:val="superscript"/>
        </w:rPr>
        <w:t>4</w:t>
      </w:r>
    </w:p>
    <w:p w:rsidR="006D55CB" w:rsidRPr="00BC0F4B" w:rsidRDefault="006D55CB" w:rsidP="006D55CB">
      <w:pPr>
        <w:pStyle w:val="NoSpacing"/>
        <w:tabs>
          <w:tab w:val="right" w:pos="9360"/>
        </w:tabs>
        <w:ind w:left="284" w:right="720"/>
        <w:jc w:val="both"/>
        <w:rPr>
          <w:rFonts w:ascii="Times New Roman" w:hAnsi="Times New Roman"/>
          <w:sz w:val="24"/>
          <w:szCs w:val="24"/>
        </w:rPr>
      </w:pPr>
      <w:r>
        <w:rPr>
          <w:rFonts w:ascii="Times New Roman" w:hAnsi="Times New Roman" w:cs="Times New Roman"/>
          <w:sz w:val="24"/>
          <w:szCs w:val="24"/>
        </w:rPr>
        <w:t>Modelo algebraico de E</w:t>
      </w:r>
      <w:r>
        <w:rPr>
          <w:rFonts w:ascii="Times New Roman" w:hAnsi="Times New Roman" w:cs="Times New Roman"/>
          <w:b/>
          <w:sz w:val="24"/>
          <w:szCs w:val="24"/>
          <w:vertAlign w:val="superscript"/>
        </w:rPr>
        <w:t>4</w:t>
      </w:r>
    </w:p>
    <w:p w:rsidR="006D55CB" w:rsidRPr="00E83332" w:rsidRDefault="006D55CB" w:rsidP="006D55CB">
      <w:pPr>
        <w:pStyle w:val="NoSpacing"/>
        <w:ind w:left="284"/>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E</w:t>
      </w:r>
      <w:r>
        <w:rPr>
          <w:rFonts w:ascii="Times New Roman" w:hAnsi="Times New Roman" w:cs="Times New Roman"/>
          <w:b/>
          <w:sz w:val="24"/>
          <w:szCs w:val="24"/>
          <w:vertAlign w:val="superscript"/>
        </w:rPr>
        <w:t>4</w:t>
      </w:r>
      <w:r>
        <w:rPr>
          <w:rFonts w:ascii="Times New Roman" w:hAnsi="Times New Roman" w:cs="Times New Roman"/>
          <w:sz w:val="24"/>
          <w:szCs w:val="24"/>
        </w:rPr>
        <w:t xml:space="preserve"> y el factor capital</w:t>
      </w:r>
    </w:p>
    <w:p w:rsidR="006D55CB" w:rsidRPr="00BC0F4B" w:rsidRDefault="006D55CB" w:rsidP="006D55CB">
      <w:pPr>
        <w:pStyle w:val="NoSpacing"/>
        <w:tabs>
          <w:tab w:val="right" w:pos="9360"/>
        </w:tabs>
        <w:ind w:right="720"/>
        <w:jc w:val="both"/>
        <w:rPr>
          <w:rFonts w:ascii="Times New Roman" w:hAnsi="Times New Roman"/>
          <w:sz w:val="24"/>
          <w:szCs w:val="24"/>
        </w:rPr>
      </w:pPr>
      <w:r w:rsidRPr="00FE2787">
        <w:rPr>
          <w:rFonts w:ascii="Times New Roman" w:hAnsi="Times New Roman" w:cs="Times New Roman"/>
          <w:sz w:val="24"/>
          <w:szCs w:val="24"/>
        </w:rPr>
        <w:t>E</w:t>
      </w:r>
      <w:r>
        <w:rPr>
          <w:rFonts w:ascii="Times New Roman" w:hAnsi="Times New Roman" w:cs="Times New Roman"/>
          <w:b/>
          <w:sz w:val="24"/>
          <w:szCs w:val="24"/>
          <w:vertAlign w:val="superscript"/>
        </w:rPr>
        <w:t>4</w:t>
      </w:r>
      <w:r>
        <w:rPr>
          <w:rFonts w:ascii="Times New Roman" w:hAnsi="Times New Roman" w:cs="Times New Roman"/>
          <w:sz w:val="24"/>
          <w:szCs w:val="24"/>
        </w:rPr>
        <w:t xml:space="preserve"> y el factor fiscal</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E</w:t>
      </w:r>
      <w:r>
        <w:rPr>
          <w:rFonts w:ascii="Times New Roman" w:hAnsi="Times New Roman" w:cs="Times New Roman"/>
          <w:b/>
          <w:sz w:val="24"/>
          <w:szCs w:val="24"/>
          <w:vertAlign w:val="superscript"/>
        </w:rPr>
        <w:t>4</w:t>
      </w:r>
      <w:r>
        <w:rPr>
          <w:rFonts w:ascii="Times New Roman" w:hAnsi="Times New Roman" w:cs="Times New Roman"/>
          <w:sz w:val="24"/>
          <w:szCs w:val="24"/>
        </w:rPr>
        <w:t xml:space="preserve"> y la desocupación</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Pr>
          <w:rFonts w:ascii="Times New Roman" w:hAnsi="Times New Roman" w:cs="Times New Roman"/>
          <w:sz w:val="24"/>
          <w:szCs w:val="24"/>
        </w:rPr>
        <w:t>Desocupación laboral</w:t>
      </w:r>
    </w:p>
    <w:p w:rsidR="006D55CB" w:rsidRPr="00BC0F4B" w:rsidRDefault="006D55CB" w:rsidP="006D55CB">
      <w:pPr>
        <w:pStyle w:val="NoSpacing"/>
        <w:tabs>
          <w:tab w:val="right" w:pos="9360"/>
        </w:tabs>
        <w:ind w:left="284" w:right="720"/>
        <w:jc w:val="both"/>
        <w:rPr>
          <w:rFonts w:ascii="Times New Roman" w:hAnsi="Times New Roman"/>
          <w:sz w:val="24"/>
          <w:szCs w:val="24"/>
        </w:rPr>
      </w:pPr>
      <w:r>
        <w:rPr>
          <w:rFonts w:ascii="Times New Roman" w:hAnsi="Times New Roman" w:cs="Times New Roman"/>
          <w:sz w:val="24"/>
          <w:szCs w:val="24"/>
        </w:rPr>
        <w:t>Desocupación de capital</w:t>
      </w:r>
    </w:p>
    <w:p w:rsidR="006D55CB" w:rsidRDefault="006D55CB" w:rsidP="006D55CB">
      <w:pPr>
        <w:pStyle w:val="NoSpacing"/>
        <w:ind w:left="284"/>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E</w:t>
      </w:r>
      <w:r>
        <w:rPr>
          <w:rFonts w:ascii="Times New Roman" w:hAnsi="Times New Roman" w:cs="Times New Roman"/>
          <w:b/>
          <w:sz w:val="24"/>
          <w:szCs w:val="24"/>
          <w:vertAlign w:val="superscript"/>
        </w:rPr>
        <w:t>4</w:t>
      </w:r>
      <w:r>
        <w:rPr>
          <w:rFonts w:ascii="Times New Roman" w:hAnsi="Times New Roman" w:cs="Times New Roman"/>
          <w:sz w:val="24"/>
          <w:szCs w:val="24"/>
        </w:rPr>
        <w:t xml:space="preserve"> y Pareto</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Pr>
          <w:rFonts w:ascii="Times New Roman" w:hAnsi="Times New Roman" w:cs="Times New Roman"/>
          <w:sz w:val="24"/>
          <w:szCs w:val="24"/>
        </w:rPr>
        <w:t>“Ley” de Pareto</w:t>
      </w:r>
    </w:p>
    <w:p w:rsidR="006D55CB" w:rsidRPr="00BC0F4B" w:rsidRDefault="006D55CB" w:rsidP="006D55CB">
      <w:pPr>
        <w:pStyle w:val="NoSpacing"/>
        <w:tabs>
          <w:tab w:val="right" w:pos="9360"/>
        </w:tabs>
        <w:ind w:left="284" w:right="720"/>
        <w:jc w:val="both"/>
        <w:rPr>
          <w:rFonts w:ascii="Times New Roman" w:hAnsi="Times New Roman"/>
          <w:sz w:val="24"/>
          <w:szCs w:val="24"/>
        </w:rPr>
      </w:pPr>
      <w:r>
        <w:rPr>
          <w:rFonts w:ascii="Times New Roman" w:hAnsi="Times New Roman" w:cs="Times New Roman"/>
          <w:sz w:val="24"/>
          <w:szCs w:val="24"/>
        </w:rPr>
        <w:t>“Óptimo” de Pareto</w:t>
      </w:r>
    </w:p>
    <w:p w:rsidR="006D55CB" w:rsidRDefault="006D55CB" w:rsidP="006D55CB">
      <w:pPr>
        <w:pStyle w:val="NoSpacing"/>
        <w:jc w:val="center"/>
        <w:rPr>
          <w:rFonts w:ascii="Times New Roman" w:hAnsi="Times New Roman" w:cs="Times New Roman"/>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94726D">
        <w:rPr>
          <w:noProof/>
          <w:sz w:val="24"/>
          <w:szCs w:val="24"/>
          <w:lang w:eastAsia="es-AR"/>
        </w:rPr>
        <w:lastRenderedPageBreak/>
        <w:t>E</w:t>
      </w:r>
      <w:r>
        <w:rPr>
          <w:rFonts w:ascii="Times New Roman" w:hAnsi="Times New Roman" w:cs="Times New Roman"/>
          <w:b/>
          <w:sz w:val="24"/>
          <w:szCs w:val="24"/>
          <w:vertAlign w:val="superscript"/>
        </w:rPr>
        <w:t>4</w:t>
      </w:r>
      <w:r w:rsidRPr="0094726D">
        <w:rPr>
          <w:noProof/>
          <w:sz w:val="24"/>
          <w:szCs w:val="24"/>
          <w:lang w:eastAsia="es-AR"/>
        </w:rPr>
        <w:t xml:space="preserve"> y la re-distribución de Pigou</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E</w:t>
      </w:r>
      <w:r>
        <w:rPr>
          <w:rFonts w:ascii="Times New Roman" w:hAnsi="Times New Roman" w:cs="Times New Roman"/>
          <w:b/>
          <w:sz w:val="24"/>
          <w:szCs w:val="24"/>
          <w:vertAlign w:val="superscript"/>
        </w:rPr>
        <w:t>4</w:t>
      </w:r>
      <w:r>
        <w:rPr>
          <w:rFonts w:ascii="Times New Roman" w:hAnsi="Times New Roman" w:cs="Times New Roman"/>
          <w:sz w:val="24"/>
          <w:szCs w:val="24"/>
        </w:rPr>
        <w:t xml:space="preserve"> y el interés</w:t>
      </w:r>
    </w:p>
    <w:p w:rsidR="006D55CB" w:rsidRPr="00BC0F4B" w:rsidRDefault="006D55CB" w:rsidP="006D55CB">
      <w:pPr>
        <w:pStyle w:val="NoSpacing"/>
        <w:tabs>
          <w:tab w:val="right" w:pos="9360"/>
        </w:tabs>
        <w:ind w:right="720"/>
        <w:jc w:val="both"/>
        <w:rPr>
          <w:rFonts w:ascii="Times New Roman" w:hAnsi="Times New Roman"/>
          <w:sz w:val="24"/>
          <w:szCs w:val="24"/>
        </w:rPr>
      </w:pPr>
      <w:r w:rsidRPr="0043758F">
        <w:rPr>
          <w:rFonts w:ascii="Times New Roman" w:hAnsi="Times New Roman" w:cs="Times New Roman"/>
          <w:sz w:val="24"/>
          <w:szCs w:val="24"/>
        </w:rPr>
        <w:t>E</w:t>
      </w:r>
      <w:r w:rsidRPr="0043758F">
        <w:rPr>
          <w:rFonts w:ascii="Times New Roman" w:hAnsi="Times New Roman" w:cs="Times New Roman"/>
          <w:sz w:val="24"/>
          <w:szCs w:val="24"/>
          <w:vertAlign w:val="superscript"/>
        </w:rPr>
        <w:t>4</w:t>
      </w:r>
      <w:r>
        <w:rPr>
          <w:rFonts w:ascii="Times New Roman" w:hAnsi="Times New Roman" w:cs="Times New Roman"/>
          <w:sz w:val="24"/>
          <w:szCs w:val="24"/>
        </w:rPr>
        <w:t xml:space="preserve"> y la moneda</w:t>
      </w:r>
    </w:p>
    <w:p w:rsidR="006D55CB" w:rsidRPr="00BC0F4B" w:rsidRDefault="006D55CB" w:rsidP="006D55CB">
      <w:pPr>
        <w:pStyle w:val="NoSpacing"/>
        <w:tabs>
          <w:tab w:val="right" w:pos="9360"/>
        </w:tabs>
        <w:ind w:right="720"/>
        <w:jc w:val="both"/>
        <w:rPr>
          <w:rFonts w:ascii="Times New Roman" w:hAnsi="Times New Roman"/>
          <w:sz w:val="24"/>
          <w:szCs w:val="24"/>
        </w:rPr>
      </w:pPr>
      <w:r w:rsidRPr="0043758F">
        <w:rPr>
          <w:sz w:val="24"/>
          <w:szCs w:val="24"/>
        </w:rPr>
        <w:t>E</w:t>
      </w:r>
      <w:r w:rsidRPr="0043758F">
        <w:rPr>
          <w:sz w:val="24"/>
          <w:szCs w:val="24"/>
          <w:vertAlign w:val="superscript"/>
        </w:rPr>
        <w:t>4</w:t>
      </w:r>
      <w:r w:rsidRPr="0034051C">
        <w:rPr>
          <w:sz w:val="24"/>
          <w:szCs w:val="24"/>
        </w:rPr>
        <w:t xml:space="preserve"> cuando </w:t>
      </w:r>
      <w:r w:rsidRPr="0034051C">
        <w:rPr>
          <w:i/>
          <w:sz w:val="24"/>
          <w:szCs w:val="24"/>
        </w:rPr>
        <w:t>P</w:t>
      </w:r>
      <w:r w:rsidRPr="005F004C">
        <w:rPr>
          <w:i/>
          <w:sz w:val="24"/>
          <w:szCs w:val="24"/>
          <w:vertAlign w:val="subscript"/>
        </w:rPr>
        <w:t>$(q)</w:t>
      </w:r>
      <w:r w:rsidRPr="0034051C">
        <w:rPr>
          <w:i/>
          <w:sz w:val="24"/>
          <w:szCs w:val="24"/>
        </w:rPr>
        <w:t xml:space="preserve"> </w:t>
      </w:r>
      <w:r w:rsidRPr="0034051C">
        <w:rPr>
          <w:rFonts w:cstheme="minorHAnsi"/>
          <w:i/>
          <w:sz w:val="24"/>
          <w:szCs w:val="24"/>
        </w:rPr>
        <w:t>≡</w:t>
      </w:r>
      <w:r w:rsidRPr="0034051C">
        <w:rPr>
          <w:i/>
          <w:sz w:val="24"/>
          <w:szCs w:val="24"/>
        </w:rPr>
        <w:t xml:space="preserve"> i</w:t>
      </w:r>
    </w:p>
    <w:p w:rsidR="006D55CB" w:rsidRPr="00BC0F4B" w:rsidRDefault="006D55CB" w:rsidP="006D55CB">
      <w:pPr>
        <w:pStyle w:val="NoSpacing"/>
        <w:tabs>
          <w:tab w:val="right" w:pos="9360"/>
        </w:tabs>
        <w:ind w:right="720"/>
        <w:jc w:val="both"/>
        <w:rPr>
          <w:rFonts w:ascii="Times New Roman" w:hAnsi="Times New Roman"/>
          <w:sz w:val="24"/>
          <w:szCs w:val="24"/>
        </w:rPr>
      </w:pPr>
      <w:r w:rsidRPr="00B44578">
        <w:rPr>
          <w:rFonts w:ascii="Times New Roman" w:hAnsi="Times New Roman" w:cs="Times New Roman"/>
          <w:sz w:val="24"/>
          <w:szCs w:val="24"/>
        </w:rPr>
        <w:t>Conclusión</w:t>
      </w:r>
      <w:r>
        <w:rPr>
          <w:rFonts w:ascii="Times New Roman" w:hAnsi="Times New Roman" w:cs="Times New Roman"/>
          <w:sz w:val="24"/>
          <w:szCs w:val="24"/>
        </w:rPr>
        <w:t xml:space="preserve"> de la </w:t>
      </w:r>
      <w:r w:rsidRPr="00985D49">
        <w:rPr>
          <w:rFonts w:ascii="Times New Roman" w:hAnsi="Times New Roman" w:cs="Times New Roman"/>
          <w:i/>
          <w:sz w:val="24"/>
          <w:szCs w:val="24"/>
        </w:rPr>
        <w:t>te</w:t>
      </w:r>
      <w:r>
        <w:rPr>
          <w:rFonts w:ascii="Times New Roman" w:hAnsi="Times New Roman" w:cs="Times New Roman"/>
          <w:i/>
          <w:sz w:val="24"/>
          <w:szCs w:val="24"/>
        </w:rPr>
        <w:t>o</w:t>
      </w:r>
      <w:r w:rsidRPr="00985D49">
        <w:rPr>
          <w:rFonts w:ascii="Times New Roman" w:hAnsi="Times New Roman" w:cs="Times New Roman"/>
          <w:i/>
          <w:sz w:val="24"/>
          <w:szCs w:val="24"/>
        </w:rPr>
        <w:t>r</w:t>
      </w:r>
      <w:r>
        <w:rPr>
          <w:rFonts w:ascii="Times New Roman" w:hAnsi="Times New Roman" w:cs="Times New Roman"/>
          <w:i/>
          <w:sz w:val="24"/>
          <w:szCs w:val="24"/>
        </w:rPr>
        <w:t>í</w:t>
      </w:r>
      <w:r w:rsidRPr="00985D49">
        <w:rPr>
          <w:rFonts w:ascii="Times New Roman" w:hAnsi="Times New Roman" w:cs="Times New Roman"/>
          <w:i/>
          <w:sz w:val="24"/>
          <w:szCs w:val="24"/>
        </w:rPr>
        <w:t>a económica</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sidRPr="00985D49">
        <w:rPr>
          <w:sz w:val="24"/>
          <w:szCs w:val="24"/>
        </w:rPr>
        <w:t xml:space="preserve">Fundamentos de la </w:t>
      </w:r>
      <w:r w:rsidRPr="00985D49">
        <w:rPr>
          <w:i/>
          <w:sz w:val="24"/>
          <w:szCs w:val="24"/>
        </w:rPr>
        <w:t>teoría económica</w:t>
      </w:r>
    </w:p>
    <w:p w:rsidR="006D55CB" w:rsidRPr="00BC0F4B" w:rsidRDefault="006D55CB" w:rsidP="006D55CB">
      <w:pPr>
        <w:pStyle w:val="NoSpacing"/>
        <w:tabs>
          <w:tab w:val="right" w:pos="9360"/>
        </w:tabs>
        <w:ind w:left="284" w:right="720"/>
        <w:jc w:val="both"/>
        <w:rPr>
          <w:rFonts w:ascii="Times New Roman" w:hAnsi="Times New Roman"/>
          <w:sz w:val="24"/>
          <w:szCs w:val="24"/>
        </w:rPr>
      </w:pPr>
      <w:r w:rsidRPr="00985D49">
        <w:rPr>
          <w:sz w:val="24"/>
          <w:szCs w:val="24"/>
        </w:rPr>
        <w:t xml:space="preserve">Consecuencias de la </w:t>
      </w:r>
      <w:r w:rsidRPr="00985D49">
        <w:rPr>
          <w:i/>
          <w:sz w:val="24"/>
          <w:szCs w:val="24"/>
        </w:rPr>
        <w:t>teoría económica</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TEORÍA ECONÓMICA SUBJETIVA SOLIDARIA (TESS)</w:t>
      </w:r>
    </w:p>
    <w:p w:rsidR="006D55CB" w:rsidRPr="00B44578"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9D2440">
        <w:rPr>
          <w:rFonts w:ascii="Times New Roman" w:hAnsi="Times New Roman" w:cs="Times New Roman"/>
          <w:b/>
          <w:sz w:val="24"/>
          <w:szCs w:val="24"/>
        </w:rPr>
        <w:t xml:space="preserve">Capítulo </w:t>
      </w:r>
      <w:r>
        <w:rPr>
          <w:rFonts w:ascii="Times New Roman" w:hAnsi="Times New Roman" w:cs="Times New Roman"/>
          <w:b/>
          <w:sz w:val="24"/>
          <w:szCs w:val="24"/>
        </w:rPr>
        <w:t>IX</w:t>
      </w:r>
    </w:p>
    <w:p w:rsidR="006D55CB" w:rsidRPr="009D2440" w:rsidRDefault="006D55CB" w:rsidP="006D55CB">
      <w:pPr>
        <w:pStyle w:val="NoSpacing"/>
        <w:rPr>
          <w:rFonts w:ascii="Times New Roman" w:hAnsi="Times New Roman" w:cs="Times New Roman"/>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5B758B">
        <w:rPr>
          <w:rFonts w:ascii="Times New Roman" w:hAnsi="Times New Roman" w:cs="Times New Roman"/>
          <w:b/>
          <w:sz w:val="24"/>
          <w:szCs w:val="24"/>
        </w:rPr>
        <w:t>EL FALLO de la TEORÍA CLÁSICA - NEOCLÁSICA</w:t>
      </w:r>
    </w:p>
    <w:p w:rsidR="006D55CB" w:rsidRDefault="006D55CB" w:rsidP="006D55CB">
      <w:pPr>
        <w:pStyle w:val="NoSpacing"/>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Fundamentos de la teoría clásica-neoclásica</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Composición y distribución del ingreso neoclásico</w:t>
      </w:r>
    </w:p>
    <w:p w:rsidR="006D55CB" w:rsidRPr="00BC0F4B" w:rsidRDefault="006D55CB" w:rsidP="006D55CB">
      <w:pPr>
        <w:pStyle w:val="NoSpacing"/>
        <w:tabs>
          <w:tab w:val="right" w:pos="9360"/>
        </w:tabs>
        <w:ind w:right="720"/>
        <w:jc w:val="both"/>
        <w:rPr>
          <w:rFonts w:ascii="Times New Roman" w:hAnsi="Times New Roman"/>
          <w:sz w:val="24"/>
          <w:szCs w:val="24"/>
        </w:rPr>
      </w:pPr>
      <w:r w:rsidRPr="00EC7E16">
        <w:rPr>
          <w:rFonts w:ascii="Times New Roman" w:hAnsi="Times New Roman" w:cs="Times New Roman"/>
          <w:sz w:val="24"/>
          <w:szCs w:val="24"/>
        </w:rPr>
        <w:t>Demostración del fallo neoclásico de la distribución de la riqueza</w:t>
      </w:r>
    </w:p>
    <w:p w:rsidR="006D55CB" w:rsidRDefault="006D55CB" w:rsidP="006D55CB">
      <w:pPr>
        <w:pStyle w:val="NoSpacing"/>
        <w:ind w:left="284"/>
        <w:jc w:val="both"/>
        <w:rPr>
          <w:rFonts w:ascii="Times New Roman" w:hAnsi="Times New Roman" w:cs="Times New Roman"/>
          <w:i/>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Pr>
          <w:rFonts w:ascii="Times New Roman" w:hAnsi="Times New Roman" w:cs="Times New Roman"/>
          <w:sz w:val="24"/>
          <w:szCs w:val="24"/>
        </w:rPr>
        <w:t>Enfoque en el axioma de</w:t>
      </w:r>
      <w:r w:rsidRPr="00826A21">
        <w:rPr>
          <w:rFonts w:ascii="Times New Roman" w:hAnsi="Times New Roman" w:cs="Times New Roman"/>
          <w:sz w:val="24"/>
          <w:szCs w:val="24"/>
        </w:rPr>
        <w:t xml:space="preserve"> los </w:t>
      </w:r>
      <w:r>
        <w:rPr>
          <w:rFonts w:ascii="Times New Roman" w:hAnsi="Times New Roman" w:cs="Times New Roman"/>
          <w:sz w:val="24"/>
          <w:szCs w:val="24"/>
        </w:rPr>
        <w:t xml:space="preserve">valores </w:t>
      </w:r>
      <w:r w:rsidRPr="00826A21">
        <w:rPr>
          <w:rFonts w:ascii="Times New Roman" w:hAnsi="Times New Roman" w:cs="Times New Roman"/>
          <w:sz w:val="24"/>
          <w:szCs w:val="24"/>
        </w:rPr>
        <w:t>relativos</w:t>
      </w:r>
    </w:p>
    <w:p w:rsidR="006D55CB" w:rsidRPr="00BC0F4B" w:rsidRDefault="006D55CB" w:rsidP="006D55CB">
      <w:pPr>
        <w:pStyle w:val="NoSpacing"/>
        <w:tabs>
          <w:tab w:val="right" w:pos="9360"/>
        </w:tabs>
        <w:ind w:left="284" w:right="720"/>
        <w:jc w:val="both"/>
        <w:rPr>
          <w:rFonts w:ascii="Times New Roman" w:hAnsi="Times New Roman"/>
          <w:sz w:val="24"/>
          <w:szCs w:val="24"/>
        </w:rPr>
      </w:pPr>
      <w:r>
        <w:rPr>
          <w:rFonts w:ascii="Times New Roman" w:hAnsi="Times New Roman" w:cs="Times New Roman"/>
          <w:sz w:val="24"/>
          <w:szCs w:val="24"/>
        </w:rPr>
        <w:t xml:space="preserve">Enfoque </w:t>
      </w:r>
      <w:r w:rsidRPr="00826A21">
        <w:rPr>
          <w:rFonts w:ascii="Times New Roman" w:hAnsi="Times New Roman" w:cs="Times New Roman"/>
          <w:sz w:val="24"/>
          <w:szCs w:val="24"/>
        </w:rPr>
        <w:t>a partir del clásico texto de Levenson y Solon</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882901">
        <w:rPr>
          <w:rFonts w:ascii="Times New Roman" w:hAnsi="Times New Roman" w:cs="Times New Roman"/>
          <w:sz w:val="24"/>
          <w:szCs w:val="24"/>
        </w:rPr>
        <w:t>La</w:t>
      </w:r>
      <w:r>
        <w:rPr>
          <w:rFonts w:ascii="Times New Roman" w:hAnsi="Times New Roman" w:cs="Times New Roman"/>
          <w:sz w:val="24"/>
          <w:szCs w:val="24"/>
        </w:rPr>
        <w:t>s</w:t>
      </w:r>
      <w:r w:rsidRPr="00882901">
        <w:rPr>
          <w:rFonts w:ascii="Times New Roman" w:hAnsi="Times New Roman" w:cs="Times New Roman"/>
          <w:sz w:val="24"/>
          <w:szCs w:val="24"/>
        </w:rPr>
        <w:t xml:space="preserve"> desafortunada</w:t>
      </w:r>
      <w:r>
        <w:rPr>
          <w:rFonts w:ascii="Times New Roman" w:hAnsi="Times New Roman" w:cs="Times New Roman"/>
          <w:sz w:val="24"/>
          <w:szCs w:val="24"/>
        </w:rPr>
        <w:t>s</w:t>
      </w:r>
      <w:r w:rsidRPr="00882901">
        <w:rPr>
          <w:rFonts w:ascii="Times New Roman" w:hAnsi="Times New Roman" w:cs="Times New Roman"/>
          <w:sz w:val="24"/>
          <w:szCs w:val="24"/>
        </w:rPr>
        <w:t xml:space="preserve"> ecuaci</w:t>
      </w:r>
      <w:r>
        <w:rPr>
          <w:rFonts w:ascii="Times New Roman" w:hAnsi="Times New Roman" w:cs="Times New Roman"/>
          <w:sz w:val="24"/>
          <w:szCs w:val="24"/>
        </w:rPr>
        <w:t>ones</w:t>
      </w:r>
      <w:r w:rsidRPr="00882901">
        <w:rPr>
          <w:rFonts w:ascii="Times New Roman" w:hAnsi="Times New Roman" w:cs="Times New Roman"/>
          <w:sz w:val="24"/>
          <w:szCs w:val="24"/>
        </w:rPr>
        <w:t xml:space="preserve"> neoclásica</w:t>
      </w:r>
      <w:r>
        <w:rPr>
          <w:rFonts w:ascii="Times New Roman" w:hAnsi="Times New Roman" w:cs="Times New Roman"/>
          <w:sz w:val="24"/>
          <w:szCs w:val="24"/>
        </w:rPr>
        <w:t>s</w:t>
      </w:r>
    </w:p>
    <w:p w:rsidR="006D55CB" w:rsidRPr="00BC0F4B" w:rsidRDefault="006D55CB" w:rsidP="006D55CB">
      <w:pPr>
        <w:pStyle w:val="NoSpacing"/>
        <w:tabs>
          <w:tab w:val="right" w:pos="9360"/>
        </w:tabs>
        <w:ind w:right="720"/>
        <w:jc w:val="both"/>
        <w:rPr>
          <w:rFonts w:ascii="Times New Roman" w:hAnsi="Times New Roman"/>
          <w:sz w:val="24"/>
          <w:szCs w:val="24"/>
        </w:rPr>
      </w:pPr>
      <w:r w:rsidRPr="00075EA9">
        <w:rPr>
          <w:rFonts w:ascii="Times New Roman" w:hAnsi="Times New Roman" w:cs="Times New Roman"/>
          <w:sz w:val="24"/>
          <w:szCs w:val="24"/>
        </w:rPr>
        <w:t>Síntesis del fallo neoclásico</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9D2440">
        <w:rPr>
          <w:rFonts w:ascii="Times New Roman" w:hAnsi="Times New Roman" w:cs="Times New Roman"/>
          <w:b/>
          <w:sz w:val="24"/>
          <w:szCs w:val="24"/>
        </w:rPr>
        <w:t xml:space="preserve">Capítulo </w:t>
      </w:r>
      <w:r>
        <w:rPr>
          <w:rFonts w:ascii="Times New Roman" w:hAnsi="Times New Roman" w:cs="Times New Roman"/>
          <w:b/>
          <w:sz w:val="24"/>
          <w:szCs w:val="24"/>
        </w:rPr>
        <w:t>X</w:t>
      </w:r>
    </w:p>
    <w:p w:rsidR="006D55CB" w:rsidRDefault="006D55CB" w:rsidP="006D55CB">
      <w:pPr>
        <w:pStyle w:val="NoSpacing"/>
        <w:rPr>
          <w:rFonts w:ascii="Times New Roman" w:hAnsi="Times New Roman" w:cs="Times New Roman"/>
          <w:b/>
          <w:sz w:val="24"/>
          <w:szCs w:val="24"/>
        </w:rPr>
      </w:pPr>
    </w:p>
    <w:p w:rsidR="006D55CB" w:rsidRDefault="006D55CB" w:rsidP="006D55CB">
      <w:pPr>
        <w:pStyle w:val="NoSpacing"/>
        <w:tabs>
          <w:tab w:val="right" w:pos="9360"/>
        </w:tabs>
        <w:ind w:right="720"/>
        <w:jc w:val="both"/>
        <w:rPr>
          <w:rFonts w:ascii="Times New Roman" w:hAnsi="Times New Roman" w:cs="Times New Roman"/>
          <w:b/>
          <w:sz w:val="24"/>
          <w:szCs w:val="24"/>
        </w:rPr>
      </w:pPr>
      <w:r w:rsidRPr="00590CD0">
        <w:rPr>
          <w:rFonts w:ascii="Times New Roman" w:hAnsi="Times New Roman" w:cs="Times New Roman"/>
          <w:b/>
          <w:sz w:val="24"/>
          <w:szCs w:val="24"/>
        </w:rPr>
        <w:t>JEVONS</w:t>
      </w:r>
      <w:r>
        <w:rPr>
          <w:rFonts w:ascii="Times New Roman" w:hAnsi="Times New Roman" w:cs="Times New Roman"/>
          <w:b/>
          <w:sz w:val="24"/>
          <w:szCs w:val="24"/>
        </w:rPr>
        <w:t xml:space="preserve"> NEOCLÁSICO</w:t>
      </w:r>
    </w:p>
    <w:p w:rsidR="006D55CB" w:rsidRPr="00BC0F4B" w:rsidRDefault="006D55CB" w:rsidP="006D55CB">
      <w:pPr>
        <w:pStyle w:val="NoSpacing"/>
        <w:tabs>
          <w:tab w:val="right" w:pos="9360"/>
        </w:tabs>
        <w:ind w:right="720"/>
        <w:jc w:val="both"/>
        <w:rPr>
          <w:rFonts w:ascii="Times New Roman" w:hAnsi="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604AB2">
        <w:rPr>
          <w:rFonts w:cstheme="minorHAnsi"/>
          <w:sz w:val="24"/>
          <w:szCs w:val="24"/>
        </w:rPr>
        <w:t>La geom</w:t>
      </w:r>
      <w:r>
        <w:rPr>
          <w:rFonts w:cstheme="minorHAnsi"/>
          <w:sz w:val="24"/>
          <w:szCs w:val="24"/>
        </w:rPr>
        <w:t>e</w:t>
      </w:r>
      <w:r w:rsidRPr="00604AB2">
        <w:rPr>
          <w:rFonts w:cstheme="minorHAnsi"/>
          <w:sz w:val="24"/>
          <w:szCs w:val="24"/>
        </w:rPr>
        <w:t>tr</w:t>
      </w:r>
      <w:r>
        <w:rPr>
          <w:rFonts w:cstheme="minorHAnsi"/>
          <w:sz w:val="24"/>
          <w:szCs w:val="24"/>
        </w:rPr>
        <w:t>ía</w:t>
      </w:r>
      <w:r w:rsidRPr="00604AB2">
        <w:rPr>
          <w:rFonts w:cstheme="minorHAnsi"/>
          <w:sz w:val="24"/>
          <w:szCs w:val="24"/>
        </w:rPr>
        <w:t xml:space="preserve"> de Jevons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El álgebra de Jevons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Versión moderna de Jevons</w:t>
      </w:r>
    </w:p>
    <w:p w:rsidR="006D55CB" w:rsidRPr="00BC0F4B" w:rsidRDefault="006D55CB" w:rsidP="006D55CB">
      <w:pPr>
        <w:pStyle w:val="NoSpacing"/>
        <w:tabs>
          <w:tab w:val="right" w:pos="9360"/>
        </w:tabs>
        <w:ind w:right="720"/>
        <w:jc w:val="both"/>
        <w:rPr>
          <w:rFonts w:ascii="Times New Roman" w:hAnsi="Times New Roman"/>
          <w:sz w:val="24"/>
          <w:szCs w:val="24"/>
        </w:rPr>
      </w:pPr>
      <w:r w:rsidRPr="007F200A">
        <w:rPr>
          <w:rFonts w:ascii="Times New Roman" w:hAnsi="Times New Roman" w:cs="Times New Roman"/>
          <w:sz w:val="24"/>
          <w:szCs w:val="24"/>
        </w:rPr>
        <w:t>La tab</w:t>
      </w:r>
      <w:r>
        <w:rPr>
          <w:rFonts w:ascii="Times New Roman" w:hAnsi="Times New Roman" w:cs="Times New Roman"/>
          <w:sz w:val="24"/>
          <w:szCs w:val="24"/>
        </w:rPr>
        <w:t>l</w:t>
      </w:r>
      <w:r w:rsidRPr="007F200A">
        <w:rPr>
          <w:rFonts w:ascii="Times New Roman" w:hAnsi="Times New Roman" w:cs="Times New Roman"/>
          <w:sz w:val="24"/>
          <w:szCs w:val="24"/>
        </w:rPr>
        <w:t>a de Menger</w:t>
      </w:r>
    </w:p>
    <w:p w:rsidR="006D55CB" w:rsidRDefault="006D55CB" w:rsidP="006D55CB">
      <w:pPr>
        <w:pStyle w:val="NoSpacing"/>
        <w:jc w:val="both"/>
        <w:rPr>
          <w:rFonts w:ascii="Times New Roman" w:hAnsi="Times New Roman" w:cs="Times New Roman"/>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2F225C">
        <w:rPr>
          <w:rFonts w:ascii="Times New Roman" w:hAnsi="Times New Roman" w:cs="Times New Roman"/>
          <w:b/>
          <w:sz w:val="24"/>
          <w:szCs w:val="24"/>
        </w:rPr>
        <w:t>Anexos</w:t>
      </w:r>
    </w:p>
    <w:p w:rsidR="006D55CB" w:rsidRPr="002F225C" w:rsidRDefault="006D55CB" w:rsidP="006D55CB">
      <w:pPr>
        <w:pStyle w:val="NoSpacing"/>
        <w:jc w:val="both"/>
        <w:rPr>
          <w:rFonts w:ascii="Times New Roman" w:hAnsi="Times New Roman" w:cs="Times New Roman"/>
          <w:b/>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sidRPr="002F225C">
        <w:rPr>
          <w:rFonts w:ascii="Times New Roman" w:hAnsi="Times New Roman" w:cs="Times New Roman"/>
          <w:sz w:val="24"/>
          <w:szCs w:val="24"/>
        </w:rPr>
        <w:t>Anexo A</w:t>
      </w:r>
      <w:r w:rsidRPr="007B6F1E">
        <w:rPr>
          <w:rFonts w:ascii="Times New Roman" w:hAnsi="Times New Roman" w:cs="Times New Roman"/>
          <w:sz w:val="24"/>
          <w:szCs w:val="24"/>
        </w:rPr>
        <w:t>: Los VALORES RELATIVOS determinan PRECIOS RELATIVOS</w:t>
      </w:r>
    </w:p>
    <w:p w:rsidR="006D55CB" w:rsidRPr="00BC0F4B" w:rsidRDefault="006D55CB" w:rsidP="006D55CB">
      <w:pPr>
        <w:pStyle w:val="NoSpacing"/>
        <w:tabs>
          <w:tab w:val="right" w:pos="9360"/>
        </w:tabs>
        <w:ind w:left="284" w:right="720"/>
        <w:jc w:val="both"/>
        <w:rPr>
          <w:rFonts w:ascii="Times New Roman" w:hAnsi="Times New Roman"/>
          <w:sz w:val="24"/>
          <w:szCs w:val="24"/>
        </w:rPr>
      </w:pPr>
      <w:r w:rsidRPr="002F225C">
        <w:rPr>
          <w:rFonts w:ascii="Times New Roman" w:hAnsi="Times New Roman" w:cs="Times New Roman"/>
          <w:sz w:val="24"/>
          <w:szCs w:val="24"/>
        </w:rPr>
        <w:t>Anexo B</w:t>
      </w:r>
      <w:r w:rsidRPr="007B6F1E">
        <w:rPr>
          <w:rFonts w:ascii="Times New Roman" w:hAnsi="Times New Roman" w:cs="Times New Roman"/>
          <w:sz w:val="24"/>
          <w:szCs w:val="24"/>
        </w:rPr>
        <w:t>: Ejercicios prácticos</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left="567" w:right="720"/>
        <w:jc w:val="both"/>
        <w:rPr>
          <w:rFonts w:ascii="Times New Roman" w:hAnsi="Times New Roman"/>
          <w:sz w:val="24"/>
          <w:szCs w:val="24"/>
        </w:rPr>
      </w:pPr>
      <w:r>
        <w:rPr>
          <w:rFonts w:ascii="Times New Roman" w:hAnsi="Times New Roman" w:cs="Times New Roman"/>
          <w:sz w:val="24"/>
          <w:szCs w:val="24"/>
        </w:rPr>
        <w:t>Caso 0</w:t>
      </w:r>
    </w:p>
    <w:p w:rsidR="006D55CB" w:rsidRPr="00BC0F4B" w:rsidRDefault="006D55CB" w:rsidP="006D55CB">
      <w:pPr>
        <w:pStyle w:val="NoSpacing"/>
        <w:tabs>
          <w:tab w:val="right" w:pos="9360"/>
        </w:tabs>
        <w:ind w:left="567" w:right="720"/>
        <w:jc w:val="both"/>
        <w:rPr>
          <w:rFonts w:ascii="Times New Roman" w:hAnsi="Times New Roman"/>
          <w:sz w:val="24"/>
          <w:szCs w:val="24"/>
        </w:rPr>
      </w:pPr>
      <w:r w:rsidRPr="00657756">
        <w:rPr>
          <w:rFonts w:ascii="Times New Roman" w:hAnsi="Times New Roman" w:cs="Times New Roman"/>
          <w:sz w:val="24"/>
          <w:szCs w:val="24"/>
        </w:rPr>
        <w:t>Precios y valores relativos entre bienes económicos no monetarios</w:t>
      </w:r>
    </w:p>
    <w:p w:rsidR="006D55CB" w:rsidRPr="00BC0F4B" w:rsidRDefault="006D55CB" w:rsidP="006D55CB">
      <w:pPr>
        <w:pStyle w:val="NoSpacing"/>
        <w:tabs>
          <w:tab w:val="right" w:pos="9360"/>
        </w:tabs>
        <w:ind w:left="567" w:right="720"/>
        <w:jc w:val="both"/>
        <w:rPr>
          <w:rFonts w:ascii="Times New Roman" w:hAnsi="Times New Roman"/>
          <w:sz w:val="24"/>
          <w:szCs w:val="24"/>
        </w:rPr>
      </w:pPr>
      <w:r w:rsidRPr="00FD3B88">
        <w:rPr>
          <w:rFonts w:ascii="Times New Roman" w:hAnsi="Times New Roman" w:cs="Times New Roman"/>
          <w:sz w:val="24"/>
          <w:szCs w:val="24"/>
        </w:rPr>
        <w:t>Caso 1– (</w:t>
      </w:r>
      <w:r w:rsidRPr="00FD3B88">
        <w:rPr>
          <w:rFonts w:ascii="Times New Roman" w:hAnsi="Times New Roman" w:cs="Times New Roman"/>
          <w:i/>
          <w:sz w:val="24"/>
          <w:szCs w:val="24"/>
        </w:rPr>
        <w:t>U</w:t>
      </w:r>
      <w:r w:rsidRPr="00FD3B88">
        <w:rPr>
          <w:rFonts w:ascii="Times New Roman" w:hAnsi="Times New Roman" w:cs="Times New Roman"/>
          <w:i/>
          <w:sz w:val="24"/>
          <w:szCs w:val="24"/>
          <w:vertAlign w:val="subscript"/>
        </w:rPr>
        <w:t>$</w:t>
      </w:r>
      <w:r w:rsidRPr="00FD3B88">
        <w:rPr>
          <w:rFonts w:ascii="Times New Roman" w:hAnsi="Times New Roman" w:cs="Times New Roman"/>
          <w:sz w:val="24"/>
          <w:szCs w:val="24"/>
        </w:rPr>
        <w:t xml:space="preserve"> = </w:t>
      </w:r>
      <w:r w:rsidRPr="00FD3B88">
        <w:rPr>
          <w:rFonts w:ascii="Times New Roman" w:hAnsi="Times New Roman" w:cs="Times New Roman"/>
          <w:i/>
          <w:sz w:val="24"/>
          <w:szCs w:val="24"/>
        </w:rPr>
        <w:t>c</w:t>
      </w:r>
      <w:r w:rsidRPr="00FD3B88">
        <w:rPr>
          <w:rFonts w:ascii="Times New Roman" w:hAnsi="Times New Roman" w:cs="Times New Roman"/>
          <w:sz w:val="24"/>
          <w:szCs w:val="24"/>
        </w:rPr>
        <w:t>)</w:t>
      </w:r>
    </w:p>
    <w:p w:rsidR="006D55CB" w:rsidRPr="00BC0F4B" w:rsidRDefault="006D55CB" w:rsidP="006D55CB">
      <w:pPr>
        <w:pStyle w:val="NoSpacing"/>
        <w:tabs>
          <w:tab w:val="right" w:pos="9360"/>
        </w:tabs>
        <w:ind w:left="567" w:right="720"/>
        <w:jc w:val="both"/>
        <w:rPr>
          <w:rFonts w:ascii="Times New Roman" w:hAnsi="Times New Roman"/>
          <w:sz w:val="24"/>
          <w:szCs w:val="24"/>
        </w:rPr>
      </w:pPr>
      <w:r w:rsidRPr="00FD3B88">
        <w:rPr>
          <w:rFonts w:ascii="Times New Roman" w:hAnsi="Times New Roman" w:cs="Times New Roman"/>
          <w:sz w:val="24"/>
          <w:szCs w:val="24"/>
        </w:rPr>
        <w:t>Caso 2 – [</w:t>
      </w:r>
      <w:r w:rsidRPr="00FD3B88">
        <w:rPr>
          <w:rFonts w:ascii="Times New Roman" w:hAnsi="Times New Roman" w:cs="Times New Roman"/>
          <w:i/>
          <w:sz w:val="24"/>
          <w:szCs w:val="24"/>
        </w:rPr>
        <w:t>P</w:t>
      </w:r>
      <w:r w:rsidRPr="00FD3B88">
        <w:rPr>
          <w:rFonts w:ascii="Times New Roman" w:hAnsi="Times New Roman" w:cs="Times New Roman"/>
          <w:i/>
          <w:sz w:val="24"/>
          <w:szCs w:val="24"/>
          <w:vertAlign w:val="subscript"/>
        </w:rPr>
        <w:t>$(q)</w:t>
      </w:r>
      <w:r w:rsidRPr="00FD3B88">
        <w:rPr>
          <w:rFonts w:ascii="Times New Roman" w:hAnsi="Times New Roman" w:cs="Times New Roman"/>
          <w:sz w:val="24"/>
          <w:szCs w:val="24"/>
        </w:rPr>
        <w:t xml:space="preserve"> = </w:t>
      </w:r>
      <w:r w:rsidRPr="00FD3B88">
        <w:rPr>
          <w:rFonts w:ascii="Times New Roman" w:hAnsi="Times New Roman" w:cs="Times New Roman"/>
          <w:i/>
          <w:sz w:val="24"/>
          <w:szCs w:val="24"/>
        </w:rPr>
        <w:t>c</w:t>
      </w:r>
      <w:r w:rsidRPr="00FD3B88">
        <w:rPr>
          <w:rFonts w:ascii="Times New Roman" w:hAnsi="Times New Roman" w:cs="Times New Roman"/>
          <w:sz w:val="24"/>
          <w:szCs w:val="24"/>
        </w:rPr>
        <w:t>]</w:t>
      </w:r>
    </w:p>
    <w:p w:rsidR="006D55CB" w:rsidRPr="00BC0F4B" w:rsidRDefault="006D55CB" w:rsidP="006D55CB">
      <w:pPr>
        <w:pStyle w:val="NoSpacing"/>
        <w:tabs>
          <w:tab w:val="right" w:pos="9360"/>
        </w:tabs>
        <w:ind w:left="567" w:right="720"/>
        <w:jc w:val="both"/>
        <w:rPr>
          <w:rFonts w:ascii="Times New Roman" w:hAnsi="Times New Roman"/>
          <w:sz w:val="24"/>
          <w:szCs w:val="24"/>
        </w:rPr>
      </w:pPr>
      <w:r w:rsidRPr="0044590E">
        <w:rPr>
          <w:sz w:val="24"/>
          <w:szCs w:val="24"/>
        </w:rPr>
        <w:t>Caso 3 – [</w:t>
      </w:r>
      <w:r w:rsidRPr="0044590E">
        <w:rPr>
          <w:i/>
          <w:sz w:val="24"/>
          <w:szCs w:val="24"/>
        </w:rPr>
        <w:t>U</w:t>
      </w:r>
      <w:r w:rsidRPr="0044590E">
        <w:rPr>
          <w:i/>
          <w:sz w:val="24"/>
          <w:szCs w:val="24"/>
          <w:vertAlign w:val="subscript"/>
        </w:rPr>
        <w:t>$</w:t>
      </w:r>
      <w:r w:rsidRPr="0044590E">
        <w:rPr>
          <w:sz w:val="24"/>
          <w:szCs w:val="24"/>
        </w:rPr>
        <w:t xml:space="preserve"> y </w:t>
      </w:r>
      <w:r w:rsidRPr="0044590E">
        <w:rPr>
          <w:i/>
          <w:sz w:val="24"/>
          <w:szCs w:val="24"/>
        </w:rPr>
        <w:t>P</w:t>
      </w:r>
      <w:r w:rsidRPr="0044590E">
        <w:rPr>
          <w:i/>
          <w:sz w:val="24"/>
          <w:szCs w:val="24"/>
          <w:vertAlign w:val="subscript"/>
        </w:rPr>
        <w:t xml:space="preserve">$(q) </w:t>
      </w:r>
      <w:r w:rsidRPr="0044590E">
        <w:rPr>
          <w:sz w:val="24"/>
          <w:szCs w:val="24"/>
        </w:rPr>
        <w:t>con</w:t>
      </w:r>
      <w:r>
        <w:rPr>
          <w:sz w:val="24"/>
          <w:szCs w:val="24"/>
        </w:rPr>
        <w:t>s</w:t>
      </w:r>
      <w:r w:rsidRPr="0044590E">
        <w:rPr>
          <w:sz w:val="24"/>
          <w:szCs w:val="24"/>
        </w:rPr>
        <w:t>tantes]</w:t>
      </w:r>
    </w:p>
    <w:p w:rsidR="006D55CB" w:rsidRPr="00BC0F4B" w:rsidRDefault="006D55CB" w:rsidP="006D55CB">
      <w:pPr>
        <w:pStyle w:val="NoSpacing"/>
        <w:tabs>
          <w:tab w:val="right" w:pos="9360"/>
        </w:tabs>
        <w:ind w:left="567" w:right="720"/>
        <w:jc w:val="both"/>
        <w:rPr>
          <w:rFonts w:ascii="Times New Roman" w:hAnsi="Times New Roman"/>
          <w:sz w:val="24"/>
          <w:szCs w:val="24"/>
        </w:rPr>
      </w:pPr>
      <w:r w:rsidRPr="00FD3B88">
        <w:rPr>
          <w:rFonts w:ascii="Times New Roman" w:hAnsi="Times New Roman" w:cs="Times New Roman"/>
          <w:sz w:val="24"/>
          <w:szCs w:val="24"/>
        </w:rPr>
        <w:t>Caso 4 – (</w:t>
      </w:r>
      <w:proofErr w:type="spellStart"/>
      <w:r w:rsidRPr="00FD3B88">
        <w:rPr>
          <w:rFonts w:ascii="Times New Roman" w:hAnsi="Times New Roman" w:cs="Times New Roman"/>
          <w:i/>
          <w:sz w:val="24"/>
          <w:szCs w:val="24"/>
        </w:rPr>
        <w:t>U</w:t>
      </w:r>
      <w:r w:rsidRPr="00FD3B88">
        <w:rPr>
          <w:rFonts w:ascii="Times New Roman" w:hAnsi="Times New Roman" w:cs="Times New Roman"/>
          <w:i/>
          <w:sz w:val="24"/>
          <w:szCs w:val="24"/>
          <w:vertAlign w:val="subscript"/>
        </w:rPr>
        <w:t>q</w:t>
      </w:r>
      <w:proofErr w:type="spellEnd"/>
      <w:r w:rsidRPr="00FD3B88">
        <w:rPr>
          <w:rFonts w:ascii="Times New Roman" w:hAnsi="Times New Roman" w:cs="Times New Roman"/>
          <w:sz w:val="24"/>
          <w:szCs w:val="24"/>
        </w:rPr>
        <w:t xml:space="preserve"> = </w:t>
      </w:r>
      <w:r w:rsidRPr="00FD3B88">
        <w:rPr>
          <w:rFonts w:ascii="Times New Roman" w:hAnsi="Times New Roman" w:cs="Times New Roman"/>
          <w:i/>
          <w:sz w:val="24"/>
          <w:szCs w:val="24"/>
        </w:rPr>
        <w:t>c</w:t>
      </w:r>
      <w:r w:rsidRPr="00FD3B88">
        <w:rPr>
          <w:rFonts w:ascii="Times New Roman" w:hAnsi="Times New Roman" w:cs="Times New Roman"/>
          <w:sz w:val="24"/>
          <w:szCs w:val="24"/>
        </w:rPr>
        <w:t>)</w:t>
      </w:r>
    </w:p>
    <w:p w:rsidR="006D55CB" w:rsidRPr="00BC0F4B" w:rsidRDefault="006D55CB" w:rsidP="006D55CB">
      <w:pPr>
        <w:pStyle w:val="NoSpacing"/>
        <w:tabs>
          <w:tab w:val="right" w:pos="9360"/>
        </w:tabs>
        <w:ind w:left="567" w:right="720"/>
        <w:jc w:val="both"/>
        <w:rPr>
          <w:rFonts w:ascii="Times New Roman" w:hAnsi="Times New Roman"/>
          <w:sz w:val="24"/>
          <w:szCs w:val="24"/>
        </w:rPr>
      </w:pPr>
      <w:r w:rsidRPr="0044590E">
        <w:rPr>
          <w:sz w:val="24"/>
          <w:szCs w:val="24"/>
        </w:rPr>
        <w:t>Caso 5 – (</w:t>
      </w:r>
      <w:r w:rsidRPr="0044590E">
        <w:rPr>
          <w:i/>
          <w:sz w:val="24"/>
          <w:szCs w:val="24"/>
        </w:rPr>
        <w:t>↑ $</w:t>
      </w:r>
      <w:r w:rsidRPr="0044590E">
        <w:rPr>
          <w:i/>
          <w:sz w:val="24"/>
          <w:szCs w:val="24"/>
          <w:vertAlign w:val="subscript"/>
        </w:rPr>
        <w:t>t</w:t>
      </w:r>
      <w:r w:rsidRPr="0044590E">
        <w:rPr>
          <w:sz w:val="24"/>
          <w:szCs w:val="24"/>
        </w:rPr>
        <w:t xml:space="preserve"> con constancia en </w:t>
      </w:r>
      <w:r w:rsidRPr="0044590E">
        <w:rPr>
          <w:i/>
          <w:sz w:val="24"/>
          <w:szCs w:val="24"/>
        </w:rPr>
        <w:t>U</w:t>
      </w:r>
      <w:r w:rsidRPr="0044590E">
        <w:rPr>
          <w:i/>
          <w:sz w:val="24"/>
          <w:szCs w:val="24"/>
          <w:vertAlign w:val="subscript"/>
        </w:rPr>
        <w:t>$</w:t>
      </w:r>
      <w:r w:rsidRPr="0044590E">
        <w:rPr>
          <w:i/>
          <w:sz w:val="24"/>
          <w:szCs w:val="24"/>
        </w:rPr>
        <w:t xml:space="preserve"> </w:t>
      </w:r>
      <w:r w:rsidRPr="0044590E">
        <w:rPr>
          <w:sz w:val="24"/>
          <w:szCs w:val="24"/>
        </w:rPr>
        <w:t>y</w:t>
      </w:r>
      <w:r w:rsidRPr="0044590E">
        <w:rPr>
          <w:i/>
          <w:sz w:val="24"/>
          <w:szCs w:val="24"/>
        </w:rPr>
        <w:t xml:space="preserve"> </w:t>
      </w:r>
      <w:proofErr w:type="spellStart"/>
      <w:r w:rsidRPr="0044590E">
        <w:rPr>
          <w:i/>
          <w:sz w:val="24"/>
          <w:szCs w:val="24"/>
        </w:rPr>
        <w:t>U</w:t>
      </w:r>
      <w:r w:rsidRPr="0044590E">
        <w:rPr>
          <w:i/>
          <w:sz w:val="24"/>
          <w:szCs w:val="24"/>
          <w:vertAlign w:val="subscript"/>
        </w:rPr>
        <w:t>q</w:t>
      </w:r>
      <w:proofErr w:type="spellEnd"/>
      <w:r w:rsidRPr="0044590E">
        <w:rPr>
          <w:sz w:val="24"/>
          <w:szCs w:val="24"/>
        </w:rPr>
        <w:t>)</w:t>
      </w:r>
    </w:p>
    <w:p w:rsidR="006D55CB" w:rsidRPr="00BC0F4B" w:rsidRDefault="006D55CB" w:rsidP="006D55CB">
      <w:pPr>
        <w:pStyle w:val="NoSpacing"/>
        <w:tabs>
          <w:tab w:val="right" w:pos="9360"/>
        </w:tabs>
        <w:ind w:left="567" w:right="720"/>
        <w:jc w:val="both"/>
        <w:rPr>
          <w:rFonts w:ascii="Times New Roman" w:hAnsi="Times New Roman"/>
          <w:sz w:val="24"/>
          <w:szCs w:val="24"/>
        </w:rPr>
      </w:pPr>
      <w:r w:rsidRPr="00FD3B88">
        <w:rPr>
          <w:sz w:val="24"/>
          <w:szCs w:val="24"/>
        </w:rPr>
        <w:t xml:space="preserve">Caso 6 </w:t>
      </w:r>
      <w:r w:rsidRPr="00FD3B88">
        <w:rPr>
          <w:rFonts w:ascii="Times New Roman" w:hAnsi="Times New Roman" w:cs="Times New Roman"/>
          <w:sz w:val="24"/>
          <w:szCs w:val="24"/>
        </w:rPr>
        <w:t>–</w:t>
      </w:r>
      <w:r w:rsidRPr="00FD3B88">
        <w:rPr>
          <w:sz w:val="24"/>
          <w:szCs w:val="24"/>
        </w:rPr>
        <w:t xml:space="preserve"> (similares</w:t>
      </w:r>
      <w:r w:rsidRPr="00FD3B88">
        <w:rPr>
          <w:i/>
          <w:sz w:val="24"/>
          <w:szCs w:val="24"/>
        </w:rPr>
        <w:t xml:space="preserve"> U</w:t>
      </w:r>
      <w:r w:rsidRPr="00FD3B88">
        <w:rPr>
          <w:i/>
          <w:sz w:val="24"/>
          <w:szCs w:val="24"/>
          <w:vertAlign w:val="subscript"/>
        </w:rPr>
        <w:t>$</w:t>
      </w:r>
      <w:r w:rsidRPr="00FD3B88">
        <w:rPr>
          <w:sz w:val="24"/>
          <w:szCs w:val="24"/>
        </w:rPr>
        <w:t xml:space="preserve"> para distintas </w:t>
      </w:r>
      <w:proofErr w:type="spellStart"/>
      <w:r w:rsidRPr="00FD3B88">
        <w:rPr>
          <w:i/>
          <w:sz w:val="24"/>
          <w:szCs w:val="24"/>
        </w:rPr>
        <w:t>U</w:t>
      </w:r>
      <w:r w:rsidRPr="00FD3B88">
        <w:rPr>
          <w:i/>
          <w:sz w:val="24"/>
          <w:szCs w:val="24"/>
          <w:vertAlign w:val="subscript"/>
        </w:rPr>
        <w:t>q</w:t>
      </w:r>
      <w:proofErr w:type="spellEnd"/>
      <w:r w:rsidRPr="00FD3B88">
        <w:rPr>
          <w:sz w:val="24"/>
          <w:szCs w:val="24"/>
        </w:rPr>
        <w:t>)</w:t>
      </w:r>
    </w:p>
    <w:p w:rsidR="006D55CB" w:rsidRDefault="006D55CB" w:rsidP="006D55CB">
      <w:pPr>
        <w:pStyle w:val="NoSpacing"/>
        <w:tabs>
          <w:tab w:val="right" w:pos="9360"/>
        </w:tabs>
        <w:ind w:left="567" w:right="720"/>
        <w:jc w:val="both"/>
        <w:rPr>
          <w:sz w:val="24"/>
          <w:szCs w:val="24"/>
        </w:rPr>
      </w:pPr>
      <w:r w:rsidRPr="00FD3B88">
        <w:rPr>
          <w:sz w:val="24"/>
          <w:szCs w:val="24"/>
        </w:rPr>
        <w:lastRenderedPageBreak/>
        <w:t xml:space="preserve">Caso 7 – (distintos </w:t>
      </w:r>
      <w:r w:rsidRPr="00FD3B88">
        <w:rPr>
          <w:i/>
          <w:sz w:val="24"/>
          <w:szCs w:val="24"/>
        </w:rPr>
        <w:t>q</w:t>
      </w:r>
      <w:r w:rsidRPr="00FD3B88">
        <w:rPr>
          <w:sz w:val="24"/>
          <w:szCs w:val="24"/>
        </w:rPr>
        <w:t xml:space="preserve">, igual </w:t>
      </w:r>
      <w:proofErr w:type="spellStart"/>
      <w:r w:rsidRPr="00FD3B88">
        <w:rPr>
          <w:i/>
          <w:sz w:val="24"/>
          <w:szCs w:val="24"/>
        </w:rPr>
        <w:t>q</w:t>
      </w:r>
      <w:r w:rsidRPr="00FD3B88">
        <w:rPr>
          <w:i/>
          <w:sz w:val="24"/>
          <w:szCs w:val="24"/>
          <w:vertAlign w:val="subscript"/>
        </w:rPr>
        <w:t>t</w:t>
      </w:r>
      <w:proofErr w:type="spellEnd"/>
      <w:r w:rsidRPr="00FD3B88">
        <w:rPr>
          <w:i/>
          <w:sz w:val="24"/>
          <w:szCs w:val="24"/>
        </w:rPr>
        <w:t>,</w:t>
      </w:r>
      <w:r w:rsidRPr="00FD3B88">
        <w:rPr>
          <w:sz w:val="24"/>
          <w:szCs w:val="24"/>
        </w:rPr>
        <w:t xml:space="preserve"> con igual </w:t>
      </w:r>
      <w:r w:rsidRPr="00FD3B88">
        <w:rPr>
          <w:i/>
          <w:sz w:val="24"/>
          <w:szCs w:val="24"/>
        </w:rPr>
        <w:t>$</w:t>
      </w:r>
      <w:r w:rsidRPr="00FD3B88">
        <w:rPr>
          <w:i/>
          <w:sz w:val="24"/>
          <w:szCs w:val="24"/>
          <w:vertAlign w:val="subscript"/>
        </w:rPr>
        <w:t>t</w:t>
      </w:r>
      <w:r w:rsidRPr="00FD3B88">
        <w:rPr>
          <w:sz w:val="24"/>
          <w:szCs w:val="24"/>
        </w:rPr>
        <w:t xml:space="preserve"> y </w:t>
      </w:r>
      <w:r w:rsidRPr="00FD3B88">
        <w:rPr>
          <w:i/>
          <w:sz w:val="24"/>
          <w:szCs w:val="24"/>
        </w:rPr>
        <w:t>U</w:t>
      </w:r>
      <w:r w:rsidRPr="00FD3B88">
        <w:rPr>
          <w:i/>
          <w:sz w:val="24"/>
          <w:szCs w:val="24"/>
          <w:vertAlign w:val="subscript"/>
        </w:rPr>
        <w:t>$</w:t>
      </w:r>
      <w:r w:rsidRPr="00FD3B88">
        <w:rPr>
          <w:sz w:val="24"/>
          <w:szCs w:val="24"/>
        </w:rPr>
        <w:t>)</w:t>
      </w:r>
    </w:p>
    <w:p w:rsidR="006D55CB" w:rsidRPr="00BC0F4B" w:rsidRDefault="006D55CB" w:rsidP="006D55CB">
      <w:pPr>
        <w:pStyle w:val="NoSpacing"/>
        <w:tabs>
          <w:tab w:val="right" w:pos="9360"/>
        </w:tabs>
        <w:ind w:left="993" w:right="720"/>
        <w:jc w:val="both"/>
        <w:rPr>
          <w:rFonts w:ascii="Times New Roman" w:hAnsi="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Valor relativo</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Pr>
          <w:rFonts w:ascii="Times New Roman" w:hAnsi="Times New Roman" w:cs="Times New Roman"/>
          <w:sz w:val="24"/>
          <w:szCs w:val="24"/>
        </w:rPr>
        <w:t>De la riqueza no monetaria [</w:t>
      </w:r>
      <w:proofErr w:type="spellStart"/>
      <w:proofErr w:type="gramStart"/>
      <w:r w:rsidRPr="005A6C60">
        <w:rPr>
          <w:rFonts w:ascii="Times New Roman" w:hAnsi="Times New Roman" w:cs="Times New Roman"/>
          <w:i/>
          <w:sz w:val="24"/>
          <w:szCs w:val="24"/>
        </w:rPr>
        <w:t>v</w:t>
      </w:r>
      <w:r w:rsidRPr="005A6C60">
        <w:rPr>
          <w:rFonts w:ascii="Times New Roman" w:hAnsi="Times New Roman" w:cs="Times New Roman"/>
          <w:i/>
          <w:sz w:val="24"/>
          <w:szCs w:val="24"/>
          <w:vertAlign w:val="subscript"/>
        </w:rPr>
        <w:t>q</w:t>
      </w:r>
      <w:proofErr w:type="spellEnd"/>
      <w:r w:rsidRPr="005A6C60">
        <w:rPr>
          <w:rFonts w:ascii="Times New Roman" w:hAnsi="Times New Roman" w:cs="Times New Roman"/>
          <w:i/>
          <w:sz w:val="24"/>
          <w:szCs w:val="24"/>
          <w:vertAlign w:val="subscript"/>
        </w:rPr>
        <w:t>(</w:t>
      </w:r>
      <w:proofErr w:type="gramEnd"/>
      <w:r w:rsidRPr="005A6C60">
        <w:rPr>
          <w:rFonts w:ascii="Times New Roman" w:hAnsi="Times New Roman" w:cs="Times New Roman"/>
          <w:i/>
          <w:sz w:val="24"/>
          <w:szCs w:val="24"/>
          <w:vertAlign w:val="subscript"/>
        </w:rPr>
        <w:t>$)</w:t>
      </w:r>
      <w:r>
        <w:rPr>
          <w:rFonts w:ascii="Times New Roman" w:hAnsi="Times New Roman" w:cs="Times New Roman"/>
          <w:sz w:val="24"/>
          <w:szCs w:val="24"/>
        </w:rPr>
        <w:t>]</w:t>
      </w:r>
    </w:p>
    <w:p w:rsidR="006D55CB" w:rsidRPr="00BC0F4B" w:rsidRDefault="006D55CB" w:rsidP="006D55CB">
      <w:pPr>
        <w:pStyle w:val="NoSpacing"/>
        <w:tabs>
          <w:tab w:val="right" w:pos="9360"/>
        </w:tabs>
        <w:ind w:left="284" w:right="720"/>
        <w:jc w:val="both"/>
        <w:rPr>
          <w:rFonts w:ascii="Times New Roman" w:hAnsi="Times New Roman"/>
          <w:sz w:val="24"/>
          <w:szCs w:val="24"/>
        </w:rPr>
      </w:pPr>
      <w:r>
        <w:rPr>
          <w:rFonts w:ascii="Times New Roman" w:hAnsi="Times New Roman" w:cs="Times New Roman"/>
          <w:sz w:val="24"/>
          <w:szCs w:val="24"/>
        </w:rPr>
        <w:t>De la unidad de medida económica [</w:t>
      </w:r>
      <w:r w:rsidRPr="005A6C60">
        <w:rPr>
          <w:rFonts w:ascii="Times New Roman" w:hAnsi="Times New Roman" w:cs="Times New Roman"/>
          <w:i/>
          <w:sz w:val="24"/>
          <w:szCs w:val="24"/>
        </w:rPr>
        <w:t>v</w:t>
      </w:r>
      <w:r>
        <w:rPr>
          <w:rFonts w:ascii="Times New Roman" w:hAnsi="Times New Roman" w:cs="Times New Roman"/>
          <w:i/>
          <w:sz w:val="24"/>
          <w:szCs w:val="24"/>
          <w:vertAlign w:val="subscript"/>
        </w:rPr>
        <w:t>$</w:t>
      </w:r>
      <w:r w:rsidRPr="005A6C60">
        <w:rPr>
          <w:rFonts w:ascii="Times New Roman" w:hAnsi="Times New Roman" w:cs="Times New Roman"/>
          <w:i/>
          <w:sz w:val="24"/>
          <w:szCs w:val="24"/>
          <w:vertAlign w:val="subscript"/>
        </w:rPr>
        <w:t>(</w:t>
      </w:r>
      <w:r>
        <w:rPr>
          <w:rFonts w:ascii="Times New Roman" w:hAnsi="Times New Roman" w:cs="Times New Roman"/>
          <w:i/>
          <w:sz w:val="24"/>
          <w:szCs w:val="24"/>
          <w:vertAlign w:val="subscript"/>
        </w:rPr>
        <w:t>q</w:t>
      </w:r>
      <w:r w:rsidRPr="005A6C60">
        <w:rPr>
          <w:rFonts w:ascii="Times New Roman" w:hAnsi="Times New Roman" w:cs="Times New Roman"/>
          <w:i/>
          <w:sz w:val="24"/>
          <w:szCs w:val="24"/>
          <w:vertAlign w:val="subscript"/>
        </w:rPr>
        <w:t>)</w:t>
      </w:r>
      <w:r>
        <w:rPr>
          <w:rFonts w:ascii="Times New Roman" w:hAnsi="Times New Roman" w:cs="Times New Roman"/>
          <w:sz w:val="24"/>
          <w:szCs w:val="24"/>
        </w:rPr>
        <w:t>]</w:t>
      </w:r>
    </w:p>
    <w:p w:rsidR="006D55CB" w:rsidRDefault="006D55CB" w:rsidP="006D55CB">
      <w:pPr>
        <w:pStyle w:val="NoSpacing"/>
        <w:ind w:left="426"/>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1B44CD">
        <w:rPr>
          <w:rFonts w:ascii="Times New Roman" w:hAnsi="Times New Roman" w:cs="Times New Roman"/>
          <w:sz w:val="24"/>
          <w:szCs w:val="24"/>
        </w:rPr>
        <w:t>Práctica y teoría de la unidad de medida económica</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Práctica de la neutralidad de la unidad de medida económica</w:t>
      </w:r>
    </w:p>
    <w:p w:rsidR="006D55CB" w:rsidRDefault="006D55CB" w:rsidP="006D55CB">
      <w:pPr>
        <w:pStyle w:val="NoSpacing"/>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6E718A">
        <w:rPr>
          <w:rFonts w:ascii="Times New Roman" w:hAnsi="Times New Roman" w:cs="Times New Roman"/>
          <w:sz w:val="24"/>
          <w:szCs w:val="24"/>
        </w:rPr>
        <w:t xml:space="preserve">Anexo C: </w:t>
      </w:r>
      <w:r>
        <w:rPr>
          <w:rFonts w:ascii="Times New Roman" w:hAnsi="Times New Roman" w:cs="Times New Roman"/>
          <w:sz w:val="24"/>
          <w:szCs w:val="24"/>
        </w:rPr>
        <w:t>Tabla comparativa de teorías económicas</w:t>
      </w:r>
    </w:p>
    <w:p w:rsidR="006D55CB" w:rsidRDefault="006D55CB" w:rsidP="006D55CB">
      <w:pPr>
        <w:pStyle w:val="NoSpacing"/>
        <w:rPr>
          <w:rFonts w:ascii="Times New Roman" w:hAnsi="Times New Roman" w:cs="Times New Roman"/>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6E718A">
        <w:rPr>
          <w:rFonts w:ascii="Times New Roman" w:hAnsi="Times New Roman" w:cs="Times New Roman"/>
          <w:sz w:val="24"/>
          <w:szCs w:val="24"/>
        </w:rPr>
        <w:t xml:space="preserve">Anexo </w:t>
      </w:r>
      <w:r>
        <w:rPr>
          <w:rFonts w:ascii="Times New Roman" w:hAnsi="Times New Roman" w:cs="Times New Roman"/>
          <w:sz w:val="24"/>
          <w:szCs w:val="24"/>
        </w:rPr>
        <w:t>D</w:t>
      </w:r>
      <w:r w:rsidRPr="006E718A">
        <w:rPr>
          <w:rFonts w:ascii="Times New Roman" w:hAnsi="Times New Roman" w:cs="Times New Roman"/>
          <w:sz w:val="24"/>
          <w:szCs w:val="24"/>
        </w:rPr>
        <w:t xml:space="preserve">: </w:t>
      </w:r>
      <w:r>
        <w:rPr>
          <w:rFonts w:ascii="Times New Roman" w:hAnsi="Times New Roman" w:cs="Times New Roman"/>
          <w:sz w:val="24"/>
          <w:szCs w:val="24"/>
        </w:rPr>
        <w:t>Teoría del tiempo económico</w:t>
      </w:r>
    </w:p>
    <w:p w:rsidR="006D55CB" w:rsidRDefault="006D55CB" w:rsidP="006D55CB">
      <w:pPr>
        <w:pStyle w:val="NoSpacing"/>
        <w:rPr>
          <w:rFonts w:ascii="Times New Roman" w:hAnsi="Times New Roman" w:cs="Times New Roman"/>
          <w:b/>
          <w:sz w:val="24"/>
          <w:szCs w:val="24"/>
        </w:rPr>
      </w:pPr>
    </w:p>
    <w:p w:rsidR="006D55CB" w:rsidRPr="00BC0F4B" w:rsidRDefault="006D55CB" w:rsidP="006D55CB">
      <w:pPr>
        <w:pStyle w:val="NoSpacing"/>
        <w:tabs>
          <w:tab w:val="right" w:pos="9360"/>
        </w:tabs>
        <w:ind w:left="284" w:right="720"/>
        <w:jc w:val="both"/>
        <w:rPr>
          <w:rFonts w:ascii="Times New Roman" w:hAnsi="Times New Roman"/>
          <w:sz w:val="24"/>
          <w:szCs w:val="24"/>
        </w:rPr>
      </w:pPr>
      <w:r w:rsidRPr="007749BD">
        <w:rPr>
          <w:sz w:val="24"/>
          <w:szCs w:val="24"/>
        </w:rPr>
        <w:t xml:space="preserve">El </w:t>
      </w:r>
      <w:r w:rsidRPr="007749BD">
        <w:rPr>
          <w:i/>
          <w:sz w:val="24"/>
          <w:szCs w:val="24"/>
        </w:rPr>
        <w:t xml:space="preserve">valor relativo </w:t>
      </w:r>
      <w:r w:rsidRPr="007749BD">
        <w:rPr>
          <w:sz w:val="24"/>
          <w:szCs w:val="24"/>
        </w:rPr>
        <w:t>del tiempo económico</w:t>
      </w:r>
    </w:p>
    <w:p w:rsidR="006D55CB" w:rsidRPr="00BC0F4B" w:rsidRDefault="006D55CB" w:rsidP="006D55CB">
      <w:pPr>
        <w:pStyle w:val="NoSpacing"/>
        <w:tabs>
          <w:tab w:val="right" w:pos="9360"/>
        </w:tabs>
        <w:ind w:left="284" w:right="720"/>
        <w:jc w:val="both"/>
        <w:rPr>
          <w:rFonts w:ascii="Times New Roman" w:hAnsi="Times New Roman"/>
          <w:sz w:val="24"/>
          <w:szCs w:val="24"/>
        </w:rPr>
      </w:pPr>
      <w:r w:rsidRPr="007749BD">
        <w:rPr>
          <w:sz w:val="24"/>
          <w:szCs w:val="24"/>
        </w:rPr>
        <w:t xml:space="preserve">El </w:t>
      </w:r>
      <w:r w:rsidRPr="007749BD">
        <w:rPr>
          <w:i/>
          <w:sz w:val="24"/>
          <w:szCs w:val="24"/>
        </w:rPr>
        <w:t xml:space="preserve">precio </w:t>
      </w:r>
      <w:r w:rsidRPr="007749BD">
        <w:rPr>
          <w:sz w:val="24"/>
          <w:szCs w:val="24"/>
        </w:rPr>
        <w:t>del tiempo económico – El interés (</w:t>
      </w:r>
      <w:r w:rsidRPr="007749BD">
        <w:rPr>
          <w:i/>
          <w:sz w:val="24"/>
          <w:szCs w:val="24"/>
        </w:rPr>
        <w:t>i</w:t>
      </w:r>
      <w:r w:rsidRPr="007749BD">
        <w:rPr>
          <w:sz w:val="24"/>
          <w:szCs w:val="24"/>
        </w:rPr>
        <w:t>)</w:t>
      </w:r>
    </w:p>
    <w:p w:rsidR="006D55CB" w:rsidRDefault="006D55CB" w:rsidP="006D55CB">
      <w:pPr>
        <w:pStyle w:val="NoSpacing"/>
        <w:tabs>
          <w:tab w:val="right" w:pos="9360"/>
        </w:tabs>
        <w:ind w:left="284" w:right="720"/>
        <w:jc w:val="both"/>
        <w:rPr>
          <w:rFonts w:ascii="Times New Roman" w:hAnsi="Times New Roman"/>
          <w:sz w:val="24"/>
          <w:szCs w:val="24"/>
        </w:rPr>
      </w:pPr>
      <w:r>
        <w:rPr>
          <w:sz w:val="24"/>
          <w:szCs w:val="24"/>
        </w:rPr>
        <w:t>Conclusión</w:t>
      </w:r>
    </w:p>
    <w:p w:rsidR="006D55CB" w:rsidRDefault="006D55CB" w:rsidP="006D55CB">
      <w:pPr>
        <w:pStyle w:val="NoSpacing"/>
        <w:tabs>
          <w:tab w:val="right" w:pos="9360"/>
        </w:tabs>
        <w:ind w:left="284" w:right="720"/>
        <w:jc w:val="both"/>
        <w:rPr>
          <w:rFonts w:ascii="Times New Roman" w:hAnsi="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67495D">
        <w:rPr>
          <w:rFonts w:ascii="Times New Roman" w:hAnsi="Times New Roman"/>
          <w:b/>
          <w:sz w:val="24"/>
          <w:szCs w:val="24"/>
        </w:rPr>
        <w:t>Bibliografía</w:t>
      </w:r>
    </w:p>
    <w:p w:rsidR="006D55CB" w:rsidRDefault="006D55CB" w:rsidP="006D55CB">
      <w:pPr>
        <w:pStyle w:val="NoSpacing"/>
        <w:rPr>
          <w:rFonts w:ascii="Times New Roman" w:hAnsi="Times New Roman" w:cs="Times New Roman"/>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A70ADF">
        <w:rPr>
          <w:rFonts w:ascii="Times New Roman" w:hAnsi="Times New Roman" w:cs="Times New Roman"/>
          <w:b/>
          <w:sz w:val="24"/>
          <w:szCs w:val="24"/>
        </w:rPr>
        <w:t>Gráficos</w:t>
      </w:r>
    </w:p>
    <w:p w:rsidR="006D55CB" w:rsidRPr="00A70ADF" w:rsidRDefault="006D55CB" w:rsidP="006D55CB">
      <w:pPr>
        <w:pStyle w:val="NoSpacing"/>
        <w:rPr>
          <w:rFonts w:ascii="Times New Roman" w:hAnsi="Times New Roman" w:cs="Times New Roman"/>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A70ADF">
        <w:rPr>
          <w:rFonts w:ascii="Times New Roman" w:hAnsi="Times New Roman" w:cs="Times New Roman"/>
          <w:sz w:val="24"/>
          <w:szCs w:val="24"/>
        </w:rPr>
        <w:t>Gráfico 1</w:t>
      </w:r>
      <w:r>
        <w:rPr>
          <w:rFonts w:ascii="Times New Roman" w:hAnsi="Times New Roman" w:cs="Times New Roman"/>
          <w:sz w:val="24"/>
          <w:szCs w:val="24"/>
        </w:rPr>
        <w:t xml:space="preserve"> – </w:t>
      </w:r>
      <w:r w:rsidRPr="00A70ADF">
        <w:rPr>
          <w:rFonts w:ascii="Times New Roman" w:hAnsi="Times New Roman" w:cs="Times New Roman"/>
          <w:sz w:val="24"/>
          <w:szCs w:val="24"/>
        </w:rPr>
        <w:t>Curva de necesidad (Gossen) ―  Curva de demanda</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Gráfico 2 – </w:t>
      </w:r>
      <w:r w:rsidRPr="00A70ADF">
        <w:rPr>
          <w:rFonts w:ascii="Times New Roman" w:hAnsi="Times New Roman" w:cs="Times New Roman"/>
          <w:sz w:val="24"/>
          <w:szCs w:val="24"/>
        </w:rPr>
        <w:t>Curva de utilidad marginal decreciente de un bien económico</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Gráfico 3 – </w:t>
      </w:r>
      <w:r w:rsidRPr="00A70ADF">
        <w:rPr>
          <w:rFonts w:ascii="Times New Roman" w:hAnsi="Times New Roman" w:cs="Times New Roman"/>
          <w:sz w:val="24"/>
          <w:szCs w:val="24"/>
        </w:rPr>
        <w:t>La “TIJERA” de Menger</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Gráfico 4 – </w:t>
      </w:r>
      <w:r w:rsidRPr="00827183">
        <w:rPr>
          <w:rFonts w:ascii="Times New Roman" w:hAnsi="Times New Roman" w:cs="Times New Roman"/>
          <w:sz w:val="24"/>
          <w:szCs w:val="24"/>
        </w:rPr>
        <w:t>Valor relativo de la riqueza</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Gráfico 5 – </w:t>
      </w:r>
      <w:r w:rsidRPr="00AE75DC">
        <w:rPr>
          <w:rFonts w:ascii="Times New Roman" w:hAnsi="Times New Roman" w:cs="Times New Roman"/>
          <w:sz w:val="24"/>
          <w:szCs w:val="24"/>
        </w:rPr>
        <w:t>Determinación de los precios</w:t>
      </w:r>
      <w:r>
        <w:rPr>
          <w:rFonts w:ascii="Times New Roman" w:hAnsi="Times New Roman" w:cs="Times New Roman"/>
          <w:sz w:val="24"/>
          <w:szCs w:val="24"/>
        </w:rPr>
        <w:t xml:space="preserve"> </w:t>
      </w:r>
      <w:r w:rsidRPr="00AE75DC">
        <w:rPr>
          <w:rFonts w:ascii="Times New Roman" w:hAnsi="Times New Roman" w:cs="Times New Roman"/>
          <w:sz w:val="24"/>
          <w:szCs w:val="24"/>
        </w:rPr>
        <w:t>―</w:t>
      </w:r>
      <w:r>
        <w:rPr>
          <w:rFonts w:ascii="Times New Roman" w:hAnsi="Times New Roman" w:cs="Times New Roman"/>
          <w:sz w:val="24"/>
          <w:szCs w:val="24"/>
        </w:rPr>
        <w:t xml:space="preserve"> </w:t>
      </w:r>
      <w:r w:rsidRPr="00AE75DC">
        <w:rPr>
          <w:rFonts w:ascii="Times New Roman" w:hAnsi="Times New Roman" w:cs="Times New Roman"/>
          <w:sz w:val="24"/>
          <w:szCs w:val="24"/>
        </w:rPr>
        <w:t>Monetarios y el de la moneda</w:t>
      </w:r>
    </w:p>
    <w:p w:rsidR="006D55CB" w:rsidRPr="00BC0F4B" w:rsidRDefault="006D55CB" w:rsidP="006D55CB">
      <w:pPr>
        <w:pStyle w:val="NoSpacing"/>
        <w:tabs>
          <w:tab w:val="right" w:pos="9360"/>
        </w:tabs>
        <w:ind w:right="720"/>
        <w:jc w:val="both"/>
        <w:rPr>
          <w:rFonts w:ascii="Times New Roman" w:hAnsi="Times New Roman"/>
          <w:sz w:val="24"/>
          <w:szCs w:val="24"/>
        </w:rPr>
      </w:pPr>
      <w:r w:rsidRPr="0044590E">
        <w:rPr>
          <w:sz w:val="24"/>
          <w:szCs w:val="24"/>
        </w:rPr>
        <w:t xml:space="preserve">Gráfico 6 – Precio </w:t>
      </w:r>
      <w:r w:rsidRPr="0044590E">
        <w:rPr>
          <w:i/>
          <w:sz w:val="24"/>
          <w:szCs w:val="24"/>
        </w:rPr>
        <w:t>monetario</w:t>
      </w:r>
      <w:r w:rsidRPr="0044590E">
        <w:rPr>
          <w:sz w:val="24"/>
          <w:szCs w:val="24"/>
        </w:rPr>
        <w:t xml:space="preserve"> de la </w:t>
      </w:r>
      <w:r w:rsidRPr="0044590E">
        <w:rPr>
          <w:i/>
          <w:sz w:val="24"/>
          <w:szCs w:val="24"/>
        </w:rPr>
        <w:t>moneda</w:t>
      </w:r>
    </w:p>
    <w:p w:rsidR="006D55CB" w:rsidRPr="00BC0F4B" w:rsidRDefault="006D55CB" w:rsidP="006D55CB">
      <w:pPr>
        <w:pStyle w:val="NoSpacing"/>
        <w:tabs>
          <w:tab w:val="right" w:pos="9360"/>
        </w:tabs>
        <w:ind w:right="720"/>
        <w:jc w:val="both"/>
        <w:rPr>
          <w:rFonts w:ascii="Times New Roman" w:hAnsi="Times New Roman"/>
          <w:sz w:val="24"/>
          <w:szCs w:val="24"/>
        </w:rPr>
      </w:pPr>
      <w:r w:rsidRPr="005228C8">
        <w:rPr>
          <w:rFonts w:ascii="Times New Roman" w:hAnsi="Times New Roman" w:cs="Times New Roman"/>
          <w:sz w:val="24"/>
          <w:szCs w:val="24"/>
        </w:rPr>
        <w:t xml:space="preserve">Gráfico </w:t>
      </w:r>
      <w:r>
        <w:rPr>
          <w:rFonts w:ascii="Times New Roman" w:hAnsi="Times New Roman" w:cs="Times New Roman"/>
          <w:sz w:val="24"/>
          <w:szCs w:val="24"/>
        </w:rPr>
        <w:t xml:space="preserve">7 – </w:t>
      </w:r>
      <w:r w:rsidRPr="000626B9">
        <w:rPr>
          <w:rFonts w:ascii="Times New Roman" w:hAnsi="Times New Roman" w:cs="Times New Roman"/>
          <w:i/>
          <w:sz w:val="24"/>
          <w:szCs w:val="24"/>
        </w:rPr>
        <w:t>Mundo macroeconómico</w:t>
      </w:r>
    </w:p>
    <w:p w:rsidR="006D55CB" w:rsidRPr="00BC0F4B" w:rsidRDefault="006D55CB" w:rsidP="006D55CB">
      <w:pPr>
        <w:pStyle w:val="NoSpacing"/>
        <w:tabs>
          <w:tab w:val="right" w:pos="9360"/>
        </w:tabs>
        <w:ind w:right="720"/>
        <w:jc w:val="both"/>
        <w:rPr>
          <w:rFonts w:ascii="Times New Roman" w:hAnsi="Times New Roman"/>
          <w:sz w:val="24"/>
          <w:szCs w:val="24"/>
        </w:rPr>
      </w:pPr>
      <w:r w:rsidRPr="0044590E">
        <w:rPr>
          <w:sz w:val="24"/>
          <w:szCs w:val="24"/>
        </w:rPr>
        <w:t>Gráfico 8 – Evolución Económica Eficiente y Equitativa (E</w:t>
      </w:r>
      <w:r w:rsidRPr="0044590E">
        <w:rPr>
          <w:b/>
          <w:sz w:val="24"/>
          <w:szCs w:val="24"/>
          <w:vertAlign w:val="superscript"/>
        </w:rPr>
        <w:t>4</w:t>
      </w:r>
      <w:r w:rsidRPr="0044590E">
        <w:rPr>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sidRPr="0044590E">
        <w:rPr>
          <w:sz w:val="24"/>
          <w:szCs w:val="24"/>
        </w:rPr>
        <w:t>Gráfico 9 – Propuesta de la formulación de Jevons</w:t>
      </w:r>
    </w:p>
    <w:p w:rsidR="006D55CB" w:rsidRPr="00BC0F4B" w:rsidRDefault="006D55CB" w:rsidP="006D55CB">
      <w:pPr>
        <w:pStyle w:val="NoSpacing"/>
        <w:tabs>
          <w:tab w:val="right" w:pos="9360"/>
        </w:tabs>
        <w:ind w:right="720"/>
        <w:jc w:val="both"/>
        <w:rPr>
          <w:rFonts w:ascii="Times New Roman" w:hAnsi="Times New Roman"/>
          <w:sz w:val="24"/>
          <w:szCs w:val="24"/>
        </w:rPr>
      </w:pPr>
      <w:r w:rsidRPr="0044590E">
        <w:rPr>
          <w:sz w:val="24"/>
          <w:szCs w:val="24"/>
        </w:rPr>
        <w:t>Gráfico 10 – Conclusión de la formulación de Jevons</w:t>
      </w:r>
    </w:p>
    <w:p w:rsidR="006D55CB" w:rsidRPr="00BC0F4B" w:rsidRDefault="006D55CB" w:rsidP="006D55CB">
      <w:pPr>
        <w:pStyle w:val="NoSpacing"/>
        <w:tabs>
          <w:tab w:val="right" w:pos="9360"/>
        </w:tabs>
        <w:ind w:right="720"/>
        <w:jc w:val="both"/>
        <w:rPr>
          <w:rFonts w:ascii="Times New Roman" w:hAnsi="Times New Roman"/>
          <w:sz w:val="24"/>
          <w:szCs w:val="24"/>
        </w:rPr>
      </w:pPr>
      <w:r w:rsidRPr="0044590E">
        <w:rPr>
          <w:sz w:val="24"/>
          <w:szCs w:val="24"/>
        </w:rPr>
        <w:t>Gráfico 11 – Gráfico del caso 6</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Gráfico 12 – </w:t>
      </w:r>
      <w:r w:rsidRPr="008D0FB3">
        <w:rPr>
          <w:rFonts w:ascii="Times New Roman" w:hAnsi="Times New Roman" w:cs="Times New Roman"/>
          <w:sz w:val="24"/>
          <w:szCs w:val="24"/>
        </w:rPr>
        <w:t>Gráfico del caso 7</w:t>
      </w:r>
      <w:r>
        <w:rPr>
          <w:rFonts w:ascii="Times New Roman" w:hAnsi="Times New Roman" w:cs="Times New Roman"/>
          <w:sz w:val="24"/>
          <w:szCs w:val="24"/>
        </w:rPr>
        <w:t xml:space="preserve"> - </w:t>
      </w:r>
      <w:r w:rsidRPr="008D0FB3">
        <w:rPr>
          <w:sz w:val="24"/>
          <w:szCs w:val="24"/>
        </w:rPr>
        <w:t xml:space="preserve">(distintos </w:t>
      </w:r>
      <w:r w:rsidRPr="008D0FB3">
        <w:rPr>
          <w:i/>
          <w:sz w:val="24"/>
          <w:szCs w:val="24"/>
        </w:rPr>
        <w:t>q</w:t>
      </w:r>
      <w:r w:rsidRPr="008D0FB3">
        <w:rPr>
          <w:sz w:val="24"/>
          <w:szCs w:val="24"/>
        </w:rPr>
        <w:t xml:space="preserve">, igual </w:t>
      </w:r>
      <w:proofErr w:type="spellStart"/>
      <w:r w:rsidRPr="008D0FB3">
        <w:rPr>
          <w:i/>
          <w:sz w:val="24"/>
          <w:szCs w:val="24"/>
        </w:rPr>
        <w:t>q</w:t>
      </w:r>
      <w:r w:rsidRPr="008D0FB3">
        <w:rPr>
          <w:i/>
          <w:sz w:val="24"/>
          <w:szCs w:val="24"/>
          <w:vertAlign w:val="subscript"/>
        </w:rPr>
        <w:t>t</w:t>
      </w:r>
      <w:proofErr w:type="spellEnd"/>
      <w:r w:rsidRPr="008D0FB3">
        <w:rPr>
          <w:i/>
          <w:sz w:val="24"/>
          <w:szCs w:val="24"/>
        </w:rPr>
        <w:t>,</w:t>
      </w:r>
      <w:r w:rsidRPr="008D0FB3">
        <w:rPr>
          <w:sz w:val="24"/>
          <w:szCs w:val="24"/>
        </w:rPr>
        <w:t xml:space="preserve"> con igual </w:t>
      </w:r>
      <w:r w:rsidRPr="008D0FB3">
        <w:rPr>
          <w:i/>
          <w:sz w:val="24"/>
          <w:szCs w:val="24"/>
        </w:rPr>
        <w:t>$</w:t>
      </w:r>
      <w:r w:rsidRPr="008D0FB3">
        <w:rPr>
          <w:i/>
          <w:sz w:val="24"/>
          <w:szCs w:val="24"/>
          <w:vertAlign w:val="subscript"/>
        </w:rPr>
        <w:t>t</w:t>
      </w:r>
      <w:r w:rsidRPr="008D0FB3">
        <w:rPr>
          <w:sz w:val="24"/>
          <w:szCs w:val="24"/>
        </w:rPr>
        <w:t xml:space="preserve"> y </w:t>
      </w:r>
      <w:r w:rsidRPr="008D0FB3">
        <w:rPr>
          <w:i/>
          <w:sz w:val="24"/>
          <w:szCs w:val="24"/>
        </w:rPr>
        <w:t>U</w:t>
      </w:r>
      <w:r w:rsidRPr="008D0FB3">
        <w:rPr>
          <w:i/>
          <w:sz w:val="24"/>
          <w:szCs w:val="24"/>
          <w:vertAlign w:val="subscript"/>
        </w:rPr>
        <w:t>$</w:t>
      </w:r>
      <w:r w:rsidRPr="008D0FB3">
        <w:rPr>
          <w:sz w:val="24"/>
          <w:szCs w:val="24"/>
        </w:rPr>
        <w:t>)</w:t>
      </w:r>
    </w:p>
    <w:p w:rsidR="006D55CB" w:rsidRDefault="006D55CB" w:rsidP="006D55CB">
      <w:pPr>
        <w:pStyle w:val="NoSpacing"/>
        <w:jc w:val="both"/>
        <w:rPr>
          <w:rFonts w:ascii="Times New Roman" w:hAnsi="Times New Roman" w:cs="Times New Roman"/>
          <w:b/>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060839">
        <w:rPr>
          <w:rFonts w:ascii="Times New Roman" w:hAnsi="Times New Roman" w:cs="Times New Roman"/>
          <w:b/>
          <w:sz w:val="24"/>
          <w:szCs w:val="24"/>
        </w:rPr>
        <w:t>Ecuaciones</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Ecuación 1 – Ecuación del valor relativo</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Ecuación 2 – Ecuación del intercambio</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Ecuación 3 – Axioma del UNO de los valores relativos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Ecuación 4 – Axioma del UNO de los precios relativos</w:t>
      </w:r>
    </w:p>
    <w:p w:rsidR="006D55CB" w:rsidRDefault="006D55CB" w:rsidP="006D55CB">
      <w:pPr>
        <w:pStyle w:val="NoSpacing"/>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sidRPr="00A70ADF">
        <w:rPr>
          <w:rFonts w:ascii="Times New Roman" w:hAnsi="Times New Roman" w:cs="Times New Roman"/>
          <w:b/>
          <w:sz w:val="24"/>
          <w:szCs w:val="24"/>
        </w:rPr>
        <w:t>Tablas</w:t>
      </w:r>
    </w:p>
    <w:p w:rsidR="006D55CB" w:rsidRDefault="006D55CB" w:rsidP="006D55CB">
      <w:pPr>
        <w:pStyle w:val="NoSpacing"/>
        <w:tabs>
          <w:tab w:val="right" w:pos="9360"/>
        </w:tabs>
        <w:ind w:right="720"/>
        <w:jc w:val="both"/>
        <w:rPr>
          <w:rFonts w:ascii="Times New Roman" w:hAnsi="Times New Roman" w:cs="Times New Roman"/>
          <w:sz w:val="24"/>
          <w:szCs w:val="24"/>
        </w:rPr>
      </w:pP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1 – </w:t>
      </w:r>
      <w:r w:rsidRPr="00A70ADF">
        <w:rPr>
          <w:rFonts w:ascii="Times New Roman" w:hAnsi="Times New Roman" w:cs="Times New Roman"/>
          <w:sz w:val="24"/>
          <w:szCs w:val="24"/>
        </w:rPr>
        <w:t xml:space="preserve">Utilidad marginal decreciente de un bien económico: </w:t>
      </w:r>
      <w:proofErr w:type="spellStart"/>
      <w:r w:rsidRPr="00A70ADF">
        <w:rPr>
          <w:rFonts w:ascii="Times New Roman" w:hAnsi="Times New Roman" w:cs="Times New Roman"/>
          <w:i/>
          <w:sz w:val="24"/>
          <w:szCs w:val="24"/>
        </w:rPr>
        <w:t>q</w:t>
      </w:r>
      <w:r w:rsidRPr="00A70ADF">
        <w:rPr>
          <w:rFonts w:ascii="Times New Roman" w:hAnsi="Times New Roman" w:cs="Times New Roman"/>
          <w:i/>
          <w:sz w:val="24"/>
          <w:szCs w:val="24"/>
          <w:vertAlign w:val="subscript"/>
        </w:rPr>
        <w:t>t</w:t>
      </w:r>
      <w:proofErr w:type="spellEnd"/>
      <w:r w:rsidRPr="00A70ADF">
        <w:rPr>
          <w:rFonts w:ascii="Times New Roman" w:hAnsi="Times New Roman" w:cs="Times New Roman"/>
          <w:sz w:val="24"/>
          <w:szCs w:val="24"/>
        </w:rPr>
        <w:t xml:space="preserve"> = 10</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Tabla 2 – Causalidad de las leyes de utilidad marginal decreciente del individuo</w:t>
      </w:r>
    </w:p>
    <w:p w:rsidR="006D55CB" w:rsidRPr="00BC0F4B" w:rsidRDefault="006D55CB" w:rsidP="006D55CB">
      <w:pPr>
        <w:pStyle w:val="NoSpacing"/>
        <w:tabs>
          <w:tab w:val="right" w:pos="9360"/>
        </w:tabs>
        <w:ind w:right="720"/>
        <w:jc w:val="both"/>
        <w:rPr>
          <w:rFonts w:ascii="Times New Roman" w:hAnsi="Times New Roman"/>
          <w:sz w:val="24"/>
          <w:szCs w:val="24"/>
        </w:rPr>
      </w:pPr>
      <w:r w:rsidRPr="00424AE5">
        <w:rPr>
          <w:rFonts w:ascii="Times New Roman" w:hAnsi="Times New Roman" w:cs="Times New Roman"/>
          <w:sz w:val="24"/>
          <w:szCs w:val="24"/>
        </w:rPr>
        <w:t xml:space="preserve">Tabla </w:t>
      </w:r>
      <w:r>
        <w:rPr>
          <w:rFonts w:ascii="Times New Roman" w:hAnsi="Times New Roman" w:cs="Times New Roman"/>
          <w:sz w:val="24"/>
          <w:szCs w:val="24"/>
        </w:rPr>
        <w:t xml:space="preserve">3 – </w:t>
      </w:r>
      <w:r w:rsidRPr="00826C8E">
        <w:rPr>
          <w:rFonts w:ascii="Times New Roman" w:hAnsi="Times New Roman" w:cs="Times New Roman"/>
          <w:sz w:val="24"/>
          <w:szCs w:val="24"/>
        </w:rPr>
        <w:t>Valores relativos determinan precios relativos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lastRenderedPageBreak/>
        <w:t xml:space="preserve">Tabla 4 – </w:t>
      </w:r>
      <w:r w:rsidRPr="00826C8E">
        <w:rPr>
          <w:rFonts w:ascii="Times New Roman" w:hAnsi="Times New Roman" w:cs="Times New Roman"/>
          <w:sz w:val="24"/>
          <w:szCs w:val="24"/>
        </w:rPr>
        <w:t>Precios relativos de la riqueza</w:t>
      </w:r>
    </w:p>
    <w:p w:rsidR="006D55CB" w:rsidRPr="00BC0F4B" w:rsidRDefault="006D55CB" w:rsidP="006D55CB">
      <w:pPr>
        <w:pStyle w:val="NoSpacing"/>
        <w:tabs>
          <w:tab w:val="right" w:pos="9360"/>
        </w:tabs>
        <w:ind w:left="284" w:right="720" w:hanging="284"/>
        <w:jc w:val="both"/>
        <w:rPr>
          <w:rFonts w:ascii="Times New Roman" w:hAnsi="Times New Roman"/>
          <w:sz w:val="24"/>
          <w:szCs w:val="24"/>
        </w:rPr>
      </w:pPr>
      <w:r w:rsidRPr="0044590E">
        <w:rPr>
          <w:sz w:val="24"/>
          <w:szCs w:val="24"/>
        </w:rPr>
        <w:t xml:space="preserve">Tabla 5 – Tabla de fórmulas de la relación: </w:t>
      </w:r>
      <w:r w:rsidRPr="0044590E">
        <w:rPr>
          <w:i/>
          <w:sz w:val="24"/>
          <w:szCs w:val="24"/>
        </w:rPr>
        <w:t xml:space="preserve">valor relativo - precio relativo </w:t>
      </w:r>
      <w:r w:rsidRPr="0044590E">
        <w:rPr>
          <w:sz w:val="24"/>
          <w:szCs w:val="24"/>
        </w:rPr>
        <w:t>(</w:t>
      </w:r>
      <w:r w:rsidRPr="0044590E">
        <w:rPr>
          <w:i/>
          <w:sz w:val="24"/>
          <w:szCs w:val="24"/>
        </w:rPr>
        <w:t xml:space="preserve">U </w:t>
      </w:r>
      <w:r w:rsidRPr="0044590E">
        <w:rPr>
          <w:rFonts w:cstheme="minorHAnsi"/>
          <w:i/>
          <w:sz w:val="24"/>
          <w:szCs w:val="24"/>
        </w:rPr>
        <w:t>→</w:t>
      </w:r>
      <w:r w:rsidRPr="0044590E">
        <w:rPr>
          <w:i/>
          <w:sz w:val="24"/>
          <w:szCs w:val="24"/>
        </w:rPr>
        <w:t xml:space="preserve"> </w:t>
      </w:r>
      <w:proofErr w:type="spellStart"/>
      <w:r w:rsidRPr="0044590E">
        <w:rPr>
          <w:i/>
          <w:sz w:val="24"/>
          <w:szCs w:val="24"/>
        </w:rPr>
        <w:t>q</w:t>
      </w:r>
      <w:r w:rsidRPr="0044590E">
        <w:rPr>
          <w:i/>
          <w:sz w:val="24"/>
          <w:szCs w:val="24"/>
          <w:vertAlign w:val="subscript"/>
        </w:rPr>
        <w:t>t</w:t>
      </w:r>
      <w:proofErr w:type="spellEnd"/>
      <w:r w:rsidRPr="0044590E">
        <w:rPr>
          <w:i/>
          <w:sz w:val="24"/>
          <w:szCs w:val="24"/>
        </w:rPr>
        <w:t xml:space="preserve"> </w:t>
      </w:r>
      <w:r w:rsidRPr="0044590E">
        <w:rPr>
          <w:rFonts w:cstheme="minorHAnsi"/>
          <w:i/>
          <w:sz w:val="24"/>
          <w:szCs w:val="24"/>
        </w:rPr>
        <w:t>↔</w:t>
      </w:r>
      <w:r w:rsidRPr="0044590E">
        <w:rPr>
          <w:i/>
          <w:sz w:val="24"/>
          <w:szCs w:val="24"/>
        </w:rPr>
        <w:t xml:space="preserve"> </w:t>
      </w:r>
      <w:proofErr w:type="spellStart"/>
      <w:r w:rsidRPr="0044590E">
        <w:rPr>
          <w:i/>
          <w:sz w:val="24"/>
          <w:szCs w:val="24"/>
        </w:rPr>
        <w:t>q</w:t>
      </w:r>
      <w:r w:rsidRPr="0044590E">
        <w:rPr>
          <w:i/>
          <w:sz w:val="24"/>
          <w:szCs w:val="24"/>
          <w:vertAlign w:val="subscript"/>
        </w:rPr>
        <w:t>i</w:t>
      </w:r>
      <w:proofErr w:type="spellEnd"/>
      <w:r w:rsidRPr="0044590E">
        <w:rPr>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6 – </w:t>
      </w:r>
      <w:r w:rsidRPr="000A188C">
        <w:rPr>
          <w:rFonts w:ascii="Times New Roman" w:hAnsi="Times New Roman" w:cs="Times New Roman"/>
          <w:sz w:val="24"/>
          <w:szCs w:val="24"/>
        </w:rPr>
        <w:t xml:space="preserve">Comportamiento de los </w:t>
      </w:r>
      <w:r w:rsidRPr="000A188C">
        <w:rPr>
          <w:rFonts w:ascii="Times New Roman" w:hAnsi="Times New Roman" w:cs="Times New Roman"/>
          <w:i/>
          <w:sz w:val="24"/>
          <w:szCs w:val="24"/>
        </w:rPr>
        <w:t>precios monetarios</w:t>
      </w:r>
    </w:p>
    <w:p w:rsidR="006D55CB" w:rsidRPr="00BC0F4B" w:rsidRDefault="006D55CB" w:rsidP="006D55CB">
      <w:pPr>
        <w:pStyle w:val="NoSpacing"/>
        <w:tabs>
          <w:tab w:val="right" w:pos="9360"/>
        </w:tabs>
        <w:ind w:left="284" w:right="720" w:hanging="284"/>
        <w:jc w:val="both"/>
        <w:rPr>
          <w:rFonts w:ascii="Times New Roman" w:hAnsi="Times New Roman"/>
          <w:sz w:val="24"/>
          <w:szCs w:val="24"/>
        </w:rPr>
      </w:pPr>
      <w:r>
        <w:rPr>
          <w:rFonts w:ascii="Times New Roman" w:hAnsi="Times New Roman" w:cs="Times New Roman"/>
          <w:sz w:val="24"/>
          <w:szCs w:val="24"/>
        </w:rPr>
        <w:t xml:space="preserve">Tabla 7 – </w:t>
      </w:r>
      <w:r w:rsidRPr="000A188C">
        <w:rPr>
          <w:rFonts w:ascii="Times New Roman" w:hAnsi="Times New Roman" w:cs="Times New Roman"/>
          <w:sz w:val="24"/>
          <w:szCs w:val="24"/>
        </w:rPr>
        <w:t>Comportamiento del precio de la unidad de medi</w:t>
      </w:r>
      <w:r>
        <w:rPr>
          <w:rFonts w:ascii="Times New Roman" w:hAnsi="Times New Roman" w:cs="Times New Roman"/>
          <w:sz w:val="24"/>
          <w:szCs w:val="24"/>
        </w:rPr>
        <w:t>d</w:t>
      </w:r>
      <w:r w:rsidRPr="000A188C">
        <w:rPr>
          <w:rFonts w:ascii="Times New Roman" w:hAnsi="Times New Roman" w:cs="Times New Roman"/>
          <w:sz w:val="24"/>
          <w:szCs w:val="24"/>
        </w:rPr>
        <w:t xml:space="preserve">a ― de los </w:t>
      </w:r>
      <w:r w:rsidRPr="000A188C">
        <w:rPr>
          <w:rFonts w:ascii="Times New Roman" w:hAnsi="Times New Roman" w:cs="Times New Roman"/>
          <w:i/>
          <w:sz w:val="24"/>
          <w:szCs w:val="24"/>
        </w:rPr>
        <w:t>precios monetarios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8 – </w:t>
      </w:r>
      <w:r w:rsidRPr="00610238">
        <w:rPr>
          <w:rFonts w:ascii="Times New Roman" w:hAnsi="Times New Roman" w:cs="Times New Roman"/>
          <w:sz w:val="24"/>
          <w:szCs w:val="24"/>
        </w:rPr>
        <w:t xml:space="preserve">Comportamiento de </w:t>
      </w:r>
      <w:proofErr w:type="spellStart"/>
      <w:r w:rsidRPr="00610238">
        <w:rPr>
          <w:rFonts w:ascii="Times New Roman" w:hAnsi="Times New Roman" w:cs="Times New Roman"/>
          <w:i/>
          <w:sz w:val="24"/>
          <w:szCs w:val="24"/>
        </w:rPr>
        <w:t>q</w:t>
      </w:r>
      <w:r w:rsidRPr="00610238">
        <w:rPr>
          <w:rFonts w:ascii="Times New Roman" w:hAnsi="Times New Roman" w:cs="Times New Roman"/>
          <w:i/>
          <w:sz w:val="24"/>
          <w:szCs w:val="24"/>
          <w:vertAlign w:val="subscript"/>
        </w:rPr>
        <w:t>i</w:t>
      </w:r>
      <w:proofErr w:type="spellEnd"/>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9 – </w:t>
      </w:r>
      <w:r w:rsidRPr="00610238">
        <w:rPr>
          <w:rFonts w:ascii="Times New Roman" w:hAnsi="Times New Roman" w:cs="Times New Roman"/>
          <w:sz w:val="24"/>
          <w:szCs w:val="24"/>
        </w:rPr>
        <w:t xml:space="preserve">Comportamiento de </w:t>
      </w:r>
      <w:r w:rsidRPr="00610238">
        <w:rPr>
          <w:rFonts w:ascii="Times New Roman" w:hAnsi="Times New Roman" w:cs="Times New Roman"/>
          <w:i/>
          <w:sz w:val="24"/>
          <w:szCs w:val="24"/>
        </w:rPr>
        <w:t>$</w:t>
      </w:r>
      <w:r w:rsidRPr="00610238">
        <w:rPr>
          <w:rFonts w:ascii="Times New Roman" w:hAnsi="Times New Roman" w:cs="Times New Roman"/>
          <w:i/>
          <w:sz w:val="24"/>
          <w:szCs w:val="24"/>
          <w:vertAlign w:val="subscript"/>
        </w:rPr>
        <w:t>i</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10 – </w:t>
      </w:r>
      <w:r w:rsidRPr="00D83BBE">
        <w:rPr>
          <w:rFonts w:ascii="Times New Roman" w:hAnsi="Times New Roman" w:cs="Times New Roman"/>
          <w:sz w:val="24"/>
          <w:szCs w:val="24"/>
        </w:rPr>
        <w:t xml:space="preserve">Mensurando a </w:t>
      </w:r>
      <w:proofErr w:type="spellStart"/>
      <w:proofErr w:type="gramStart"/>
      <w:r w:rsidRPr="00D83BBE">
        <w:rPr>
          <w:rFonts w:ascii="Times New Roman" w:hAnsi="Times New Roman" w:cs="Times New Roman"/>
          <w:i/>
          <w:sz w:val="24"/>
          <w:szCs w:val="24"/>
        </w:rPr>
        <w:t>v</w:t>
      </w:r>
      <w:r w:rsidRPr="00D83BBE">
        <w:rPr>
          <w:rFonts w:ascii="Times New Roman" w:hAnsi="Times New Roman" w:cs="Times New Roman"/>
          <w:i/>
          <w:sz w:val="24"/>
          <w:szCs w:val="24"/>
          <w:vertAlign w:val="subscript"/>
        </w:rPr>
        <w:t>q</w:t>
      </w:r>
      <w:proofErr w:type="spellEnd"/>
      <w:r w:rsidRPr="00D83BBE">
        <w:rPr>
          <w:rFonts w:ascii="Times New Roman" w:hAnsi="Times New Roman" w:cs="Times New Roman"/>
          <w:i/>
          <w:sz w:val="24"/>
          <w:szCs w:val="24"/>
          <w:vertAlign w:val="subscript"/>
        </w:rPr>
        <w:t>(</w:t>
      </w:r>
      <w:proofErr w:type="gramEnd"/>
      <w:r w:rsidRPr="00D83BBE">
        <w:rPr>
          <w:rFonts w:ascii="Times New Roman" w:hAnsi="Times New Roman" w:cs="Times New Roman"/>
          <w:i/>
          <w:sz w:val="24"/>
          <w:szCs w:val="24"/>
          <w:vertAlign w:val="subscript"/>
        </w:rPr>
        <w:t>$)</w:t>
      </w:r>
      <w:r w:rsidRPr="00D83BBE">
        <w:rPr>
          <w:rFonts w:ascii="Times New Roman" w:hAnsi="Times New Roman" w:cs="Times New Roman"/>
          <w:i/>
          <w:sz w:val="24"/>
          <w:szCs w:val="24"/>
        </w:rPr>
        <w:t xml:space="preserve"> a través de </w:t>
      </w:r>
      <w:proofErr w:type="spellStart"/>
      <w:r w:rsidRPr="00D83BBE">
        <w:rPr>
          <w:rFonts w:ascii="Times New Roman" w:hAnsi="Times New Roman" w:cs="Times New Roman"/>
          <w:i/>
          <w:sz w:val="24"/>
          <w:szCs w:val="24"/>
        </w:rPr>
        <w:t>P</w:t>
      </w:r>
      <w:r w:rsidRPr="00D83BBE">
        <w:rPr>
          <w:rFonts w:ascii="Times New Roman" w:hAnsi="Times New Roman" w:cs="Times New Roman"/>
          <w:i/>
          <w:sz w:val="24"/>
          <w:szCs w:val="24"/>
          <w:vertAlign w:val="subscript"/>
        </w:rPr>
        <w:t>q</w:t>
      </w:r>
      <w:proofErr w:type="spellEnd"/>
      <w:r w:rsidRPr="00D83BBE">
        <w:rPr>
          <w:rFonts w:ascii="Times New Roman" w:hAnsi="Times New Roman" w:cs="Times New Roman"/>
          <w:i/>
          <w:sz w:val="24"/>
          <w:szCs w:val="24"/>
          <w:vertAlign w:val="subscript"/>
        </w:rPr>
        <w:t>($)</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11 – </w:t>
      </w:r>
      <w:r w:rsidRPr="00D83BBE">
        <w:rPr>
          <w:rFonts w:ascii="Times New Roman" w:hAnsi="Times New Roman" w:cs="Times New Roman"/>
          <w:sz w:val="24"/>
          <w:szCs w:val="24"/>
        </w:rPr>
        <w:t xml:space="preserve">Mensurando a </w:t>
      </w:r>
      <w:r w:rsidRPr="00D83BBE">
        <w:rPr>
          <w:rFonts w:ascii="Times New Roman" w:hAnsi="Times New Roman" w:cs="Times New Roman"/>
          <w:i/>
          <w:sz w:val="24"/>
          <w:szCs w:val="24"/>
        </w:rPr>
        <w:t>v</w:t>
      </w:r>
      <w:r w:rsidRPr="00D83BBE">
        <w:rPr>
          <w:rFonts w:ascii="Times New Roman" w:hAnsi="Times New Roman" w:cs="Times New Roman"/>
          <w:i/>
          <w:sz w:val="24"/>
          <w:szCs w:val="24"/>
          <w:vertAlign w:val="subscript"/>
        </w:rPr>
        <w:t>$(q)</w:t>
      </w:r>
      <w:r w:rsidRPr="00D83BBE">
        <w:rPr>
          <w:rFonts w:ascii="Times New Roman" w:hAnsi="Times New Roman" w:cs="Times New Roman"/>
          <w:i/>
          <w:sz w:val="24"/>
          <w:szCs w:val="24"/>
        </w:rPr>
        <w:t xml:space="preserve"> a través de P</w:t>
      </w:r>
      <w:r w:rsidRPr="00D83BBE">
        <w:rPr>
          <w:rFonts w:ascii="Times New Roman" w:hAnsi="Times New Roman" w:cs="Times New Roman"/>
          <w:i/>
          <w:sz w:val="24"/>
          <w:szCs w:val="24"/>
          <w:vertAlign w:val="subscript"/>
        </w:rPr>
        <w:t>$(q)</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12 – </w:t>
      </w:r>
      <w:r w:rsidRPr="002B0235">
        <w:rPr>
          <w:rFonts w:ascii="Times New Roman" w:hAnsi="Times New Roman" w:cs="Times New Roman"/>
          <w:sz w:val="24"/>
          <w:szCs w:val="24"/>
        </w:rPr>
        <w:t xml:space="preserve">Correlaciones </w:t>
      </w:r>
      <w:r>
        <w:rPr>
          <w:rFonts w:ascii="Times New Roman" w:hAnsi="Times New Roman" w:cs="Times New Roman"/>
          <w:sz w:val="24"/>
          <w:szCs w:val="24"/>
        </w:rPr>
        <w:t xml:space="preserve">entre </w:t>
      </w:r>
      <w:r w:rsidRPr="002B0235">
        <w:rPr>
          <w:rFonts w:ascii="Times New Roman" w:hAnsi="Times New Roman" w:cs="Times New Roman"/>
          <w:sz w:val="24"/>
          <w:szCs w:val="24"/>
        </w:rPr>
        <w:t>cantidades (</w:t>
      </w:r>
      <w:proofErr w:type="spellStart"/>
      <w:r w:rsidRPr="002B0235">
        <w:rPr>
          <w:rFonts w:ascii="Times New Roman" w:hAnsi="Times New Roman" w:cs="Times New Roman"/>
          <w:i/>
          <w:sz w:val="24"/>
          <w:szCs w:val="24"/>
        </w:rPr>
        <w:t>q</w:t>
      </w:r>
      <w:r w:rsidRPr="002B0235">
        <w:rPr>
          <w:rFonts w:ascii="Times New Roman" w:hAnsi="Times New Roman" w:cs="Times New Roman"/>
          <w:i/>
          <w:sz w:val="24"/>
          <w:szCs w:val="24"/>
          <w:vertAlign w:val="subscript"/>
        </w:rPr>
        <w:t>t</w:t>
      </w:r>
      <w:proofErr w:type="spellEnd"/>
      <w:r w:rsidRPr="002B0235">
        <w:rPr>
          <w:rFonts w:ascii="Times New Roman" w:hAnsi="Times New Roman" w:cs="Times New Roman"/>
          <w:sz w:val="24"/>
          <w:szCs w:val="24"/>
        </w:rPr>
        <w:t xml:space="preserve"> y </w:t>
      </w:r>
      <w:proofErr w:type="spellStart"/>
      <w:r w:rsidRPr="002B0235">
        <w:rPr>
          <w:rFonts w:ascii="Times New Roman" w:hAnsi="Times New Roman" w:cs="Times New Roman"/>
          <w:i/>
          <w:sz w:val="24"/>
          <w:szCs w:val="24"/>
        </w:rPr>
        <w:t>q</w:t>
      </w:r>
      <w:r w:rsidRPr="002B0235">
        <w:rPr>
          <w:rFonts w:ascii="Times New Roman" w:hAnsi="Times New Roman" w:cs="Times New Roman"/>
          <w:i/>
          <w:sz w:val="24"/>
          <w:szCs w:val="24"/>
          <w:vertAlign w:val="subscript"/>
        </w:rPr>
        <w:t>i</w:t>
      </w:r>
      <w:proofErr w:type="spellEnd"/>
      <w:r w:rsidRPr="002B0235">
        <w:rPr>
          <w:rFonts w:ascii="Times New Roman" w:hAnsi="Times New Roman" w:cs="Times New Roman"/>
          <w:sz w:val="24"/>
          <w:szCs w:val="24"/>
        </w:rPr>
        <w:t>) y valores</w:t>
      </w:r>
      <w:r>
        <w:rPr>
          <w:rFonts w:ascii="Times New Roman" w:hAnsi="Times New Roman" w:cs="Times New Roman"/>
          <w:sz w:val="24"/>
          <w:szCs w:val="24"/>
        </w:rPr>
        <w:t xml:space="preserve"> (</w:t>
      </w:r>
      <w:r w:rsidRPr="00907D66">
        <w:rPr>
          <w:rFonts w:ascii="Times New Roman" w:hAnsi="Times New Roman" w:cs="Times New Roman"/>
          <w:i/>
          <w:sz w:val="24"/>
          <w:szCs w:val="24"/>
        </w:rPr>
        <w:t>v</w:t>
      </w:r>
      <w:r>
        <w:rPr>
          <w:rFonts w:ascii="Times New Roman" w:hAnsi="Times New Roman" w:cs="Times New Roman"/>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13 – </w:t>
      </w:r>
      <w:r w:rsidRPr="00FD63BF">
        <w:rPr>
          <w:rFonts w:ascii="Times New Roman" w:hAnsi="Times New Roman" w:cs="Times New Roman"/>
          <w:sz w:val="24"/>
          <w:szCs w:val="24"/>
        </w:rPr>
        <w:t>Tabla del gráfico 5</w:t>
      </w:r>
    </w:p>
    <w:p w:rsidR="006D55CB" w:rsidRPr="00BC0F4B" w:rsidRDefault="006D55CB" w:rsidP="006D55CB">
      <w:pPr>
        <w:pStyle w:val="NoSpacing"/>
        <w:tabs>
          <w:tab w:val="right" w:pos="9360"/>
        </w:tabs>
        <w:ind w:right="720"/>
        <w:jc w:val="both"/>
        <w:rPr>
          <w:rFonts w:ascii="Times New Roman" w:hAnsi="Times New Roman"/>
          <w:sz w:val="24"/>
          <w:szCs w:val="24"/>
        </w:rPr>
      </w:pPr>
      <w:r w:rsidRPr="00074E2A">
        <w:rPr>
          <w:rFonts w:ascii="Times New Roman" w:hAnsi="Times New Roman" w:cs="Times New Roman"/>
          <w:sz w:val="24"/>
          <w:szCs w:val="24"/>
        </w:rPr>
        <w:t xml:space="preserve">Tabla </w:t>
      </w:r>
      <w:r>
        <w:rPr>
          <w:rFonts w:ascii="Times New Roman" w:hAnsi="Times New Roman" w:cs="Times New Roman"/>
          <w:sz w:val="24"/>
          <w:szCs w:val="24"/>
        </w:rPr>
        <w:t xml:space="preserve">14 – </w:t>
      </w:r>
      <w:r w:rsidRPr="00FD63BF">
        <w:rPr>
          <w:rFonts w:ascii="Times New Roman" w:hAnsi="Times New Roman" w:cs="Times New Roman"/>
          <w:sz w:val="24"/>
          <w:szCs w:val="24"/>
        </w:rPr>
        <w:t>Tabla del axioma del UNO de los precios relativos [</w:t>
      </w:r>
      <w:r w:rsidRPr="00FD63BF">
        <w:rPr>
          <w:rFonts w:ascii="Times New Roman" w:hAnsi="Times New Roman" w:cs="Times New Roman"/>
          <w:i/>
          <w:sz w:val="24"/>
          <w:szCs w:val="24"/>
        </w:rPr>
        <w:t>P</w:t>
      </w:r>
      <w:r w:rsidRPr="00FD63BF">
        <w:rPr>
          <w:rFonts w:ascii="Times New Roman" w:hAnsi="Times New Roman" w:cs="Times New Roman"/>
          <w:i/>
          <w:sz w:val="24"/>
          <w:szCs w:val="24"/>
          <w:vertAlign w:val="subscript"/>
        </w:rPr>
        <w:t>$(q)</w:t>
      </w:r>
      <w:r w:rsidRPr="00FD63BF">
        <w:rPr>
          <w:rFonts w:ascii="Times New Roman" w:hAnsi="Times New Roman" w:cs="Times New Roman"/>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sidRPr="0044590E">
        <w:rPr>
          <w:sz w:val="24"/>
          <w:szCs w:val="24"/>
        </w:rPr>
        <w:t>Tabla 15 – Tabla del axioma del UNO de los precios relativos [</w:t>
      </w:r>
      <w:proofErr w:type="spellStart"/>
      <w:proofErr w:type="gramStart"/>
      <w:r w:rsidRPr="0044590E">
        <w:rPr>
          <w:i/>
          <w:sz w:val="24"/>
          <w:szCs w:val="24"/>
        </w:rPr>
        <w:t>P</w:t>
      </w:r>
      <w:r w:rsidRPr="0044590E">
        <w:rPr>
          <w:i/>
          <w:sz w:val="24"/>
          <w:szCs w:val="24"/>
          <w:vertAlign w:val="subscript"/>
        </w:rPr>
        <w:t>q</w:t>
      </w:r>
      <w:proofErr w:type="spellEnd"/>
      <w:r w:rsidRPr="0044590E">
        <w:rPr>
          <w:sz w:val="24"/>
          <w:szCs w:val="24"/>
          <w:vertAlign w:val="subscript"/>
        </w:rPr>
        <w:t>(</w:t>
      </w:r>
      <w:proofErr w:type="gramEnd"/>
      <w:r w:rsidRPr="0044590E">
        <w:rPr>
          <w:i/>
          <w:sz w:val="24"/>
          <w:szCs w:val="24"/>
          <w:vertAlign w:val="subscript"/>
        </w:rPr>
        <w:t>$</w:t>
      </w:r>
      <w:r w:rsidRPr="0044590E">
        <w:rPr>
          <w:sz w:val="24"/>
          <w:szCs w:val="24"/>
          <w:vertAlign w:val="subscript"/>
        </w:rPr>
        <w:t>)</w:t>
      </w:r>
      <w:r w:rsidRPr="0044590E">
        <w:rPr>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16 – </w:t>
      </w:r>
      <w:r w:rsidRPr="00FD38FD">
        <w:rPr>
          <w:rFonts w:ascii="Times New Roman" w:hAnsi="Times New Roman" w:cs="Times New Roman"/>
          <w:sz w:val="24"/>
          <w:szCs w:val="24"/>
        </w:rPr>
        <w:t>Tabla del axioma del UNO de los valores relativos [</w:t>
      </w:r>
      <w:proofErr w:type="spellStart"/>
      <w:proofErr w:type="gramStart"/>
      <w:r w:rsidRPr="00FD38FD">
        <w:rPr>
          <w:rFonts w:ascii="Times New Roman" w:hAnsi="Times New Roman" w:cs="Times New Roman"/>
          <w:i/>
          <w:sz w:val="24"/>
          <w:szCs w:val="24"/>
        </w:rPr>
        <w:t>v</w:t>
      </w:r>
      <w:r w:rsidRPr="00FD38FD">
        <w:rPr>
          <w:rFonts w:ascii="Times New Roman" w:hAnsi="Times New Roman" w:cs="Times New Roman"/>
          <w:i/>
          <w:sz w:val="24"/>
          <w:szCs w:val="24"/>
          <w:vertAlign w:val="subscript"/>
        </w:rPr>
        <w:t>q</w:t>
      </w:r>
      <w:proofErr w:type="spellEnd"/>
      <w:r w:rsidRPr="00FD38FD">
        <w:rPr>
          <w:rFonts w:ascii="Times New Roman" w:hAnsi="Times New Roman" w:cs="Times New Roman"/>
          <w:i/>
          <w:sz w:val="24"/>
          <w:szCs w:val="24"/>
          <w:vertAlign w:val="subscript"/>
        </w:rPr>
        <w:t>(</w:t>
      </w:r>
      <w:proofErr w:type="gramEnd"/>
      <w:r w:rsidRPr="00FD38FD">
        <w:rPr>
          <w:rFonts w:ascii="Times New Roman" w:hAnsi="Times New Roman" w:cs="Times New Roman"/>
          <w:i/>
          <w:sz w:val="24"/>
          <w:szCs w:val="24"/>
          <w:vertAlign w:val="subscript"/>
        </w:rPr>
        <w:t>$)</w:t>
      </w:r>
      <w:r w:rsidRPr="00FD38FD">
        <w:rPr>
          <w:rFonts w:ascii="Times New Roman" w:hAnsi="Times New Roman" w:cs="Times New Roman"/>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17 (a) – </w:t>
      </w:r>
      <w:r w:rsidRPr="00FD38FD">
        <w:rPr>
          <w:rFonts w:ascii="Times New Roman" w:hAnsi="Times New Roman" w:cs="Times New Roman"/>
          <w:sz w:val="24"/>
          <w:szCs w:val="24"/>
        </w:rPr>
        <w:t>Causalidad inversa de la unidad de medida económica</w:t>
      </w:r>
    </w:p>
    <w:p w:rsidR="006D55CB" w:rsidRPr="00BC0F4B" w:rsidRDefault="006D55CB" w:rsidP="006D55CB">
      <w:pPr>
        <w:pStyle w:val="NoSpacing"/>
        <w:tabs>
          <w:tab w:val="right" w:pos="9360"/>
        </w:tabs>
        <w:ind w:right="720"/>
        <w:jc w:val="both"/>
        <w:rPr>
          <w:rFonts w:ascii="Times New Roman" w:hAnsi="Times New Roman"/>
          <w:sz w:val="24"/>
          <w:szCs w:val="24"/>
        </w:rPr>
      </w:pPr>
      <w:r w:rsidRPr="0044590E">
        <w:rPr>
          <w:sz w:val="24"/>
          <w:szCs w:val="24"/>
        </w:rPr>
        <w:t>Tabla 17 (b) – Causalidad inversa de la unidad de medida económica (cont. a)</w:t>
      </w:r>
    </w:p>
    <w:p w:rsidR="006D55CB" w:rsidRPr="00BC0F4B" w:rsidRDefault="006D55CB" w:rsidP="006D55CB">
      <w:pPr>
        <w:pStyle w:val="NoSpacing"/>
        <w:tabs>
          <w:tab w:val="right" w:pos="9360"/>
        </w:tabs>
        <w:ind w:right="720"/>
        <w:jc w:val="both"/>
        <w:rPr>
          <w:rFonts w:ascii="Times New Roman" w:hAnsi="Times New Roman"/>
          <w:sz w:val="24"/>
          <w:szCs w:val="24"/>
        </w:rPr>
      </w:pPr>
      <w:r w:rsidRPr="0044590E">
        <w:rPr>
          <w:sz w:val="24"/>
          <w:szCs w:val="24"/>
        </w:rPr>
        <w:t>Tabla 17 (c) – Causalidad inversa de la unidad de medida económica (cont. b)</w:t>
      </w:r>
    </w:p>
    <w:p w:rsidR="006D55CB" w:rsidRPr="00BC0F4B" w:rsidRDefault="006D55CB" w:rsidP="006D55CB">
      <w:pPr>
        <w:pStyle w:val="NoSpacing"/>
        <w:tabs>
          <w:tab w:val="right" w:pos="9360"/>
        </w:tabs>
        <w:ind w:right="720"/>
        <w:jc w:val="both"/>
        <w:rPr>
          <w:rFonts w:ascii="Times New Roman" w:hAnsi="Times New Roman"/>
          <w:sz w:val="24"/>
          <w:szCs w:val="24"/>
        </w:rPr>
      </w:pPr>
      <w:r w:rsidRPr="00C621DA">
        <w:rPr>
          <w:rFonts w:ascii="Times New Roman" w:hAnsi="Times New Roman" w:cs="Times New Roman"/>
          <w:sz w:val="24"/>
          <w:szCs w:val="24"/>
        </w:rPr>
        <w:t>Tabla 1</w:t>
      </w:r>
      <w:r>
        <w:rPr>
          <w:rFonts w:ascii="Times New Roman" w:hAnsi="Times New Roman" w:cs="Times New Roman"/>
          <w:sz w:val="24"/>
          <w:szCs w:val="24"/>
        </w:rPr>
        <w:t xml:space="preserve">8 – </w:t>
      </w:r>
      <w:r w:rsidRPr="0005162A">
        <w:rPr>
          <w:rFonts w:ascii="Times New Roman" w:hAnsi="Times New Roman" w:cs="Times New Roman"/>
          <w:sz w:val="24"/>
          <w:szCs w:val="24"/>
        </w:rPr>
        <w:t>Riqueza monetaria a partir de los precios monetarios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19 – </w:t>
      </w:r>
      <w:r w:rsidRPr="0005162A">
        <w:rPr>
          <w:rFonts w:ascii="Times New Roman" w:hAnsi="Times New Roman" w:cs="Times New Roman"/>
          <w:sz w:val="24"/>
          <w:szCs w:val="24"/>
        </w:rPr>
        <w:t xml:space="preserve">Riqueza monetaria a partir de </w:t>
      </w:r>
      <w:r>
        <w:rPr>
          <w:rFonts w:ascii="Times New Roman" w:hAnsi="Times New Roman" w:cs="Times New Roman"/>
          <w:sz w:val="24"/>
          <w:szCs w:val="24"/>
        </w:rPr>
        <w:t xml:space="preserve">los </w:t>
      </w:r>
      <w:r w:rsidRPr="0005162A">
        <w:rPr>
          <w:rFonts w:ascii="Times New Roman" w:hAnsi="Times New Roman" w:cs="Times New Roman"/>
          <w:sz w:val="24"/>
          <w:szCs w:val="24"/>
        </w:rPr>
        <w:t>valores relativos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20 – </w:t>
      </w:r>
      <w:r w:rsidRPr="0005162A">
        <w:rPr>
          <w:rFonts w:ascii="Times New Roman" w:hAnsi="Times New Roman" w:cs="Times New Roman"/>
          <w:sz w:val="24"/>
          <w:szCs w:val="24"/>
        </w:rPr>
        <w:t xml:space="preserve">Distribución </w:t>
      </w:r>
      <w:r w:rsidRPr="0005162A">
        <w:rPr>
          <w:rFonts w:ascii="Times New Roman" w:hAnsi="Times New Roman" w:cs="Times New Roman"/>
          <w:i/>
          <w:sz w:val="24"/>
          <w:szCs w:val="24"/>
        </w:rPr>
        <w:t>física-monetaria</w:t>
      </w:r>
      <w:r w:rsidRPr="0005162A">
        <w:rPr>
          <w:rFonts w:ascii="Times New Roman" w:hAnsi="Times New Roman" w:cs="Times New Roman"/>
          <w:sz w:val="24"/>
          <w:szCs w:val="24"/>
        </w:rPr>
        <w:t xml:space="preserve"> de la riqueza</w:t>
      </w:r>
    </w:p>
    <w:p w:rsidR="006D55CB" w:rsidRPr="00BC0F4B" w:rsidRDefault="006D55CB" w:rsidP="006D55CB">
      <w:pPr>
        <w:pStyle w:val="NoSpacing"/>
        <w:tabs>
          <w:tab w:val="right" w:pos="9360"/>
        </w:tabs>
        <w:ind w:right="720"/>
        <w:jc w:val="both"/>
        <w:rPr>
          <w:rFonts w:ascii="Times New Roman" w:hAnsi="Times New Roman"/>
          <w:sz w:val="24"/>
          <w:szCs w:val="24"/>
        </w:rPr>
      </w:pPr>
      <w:r w:rsidRPr="00263960">
        <w:rPr>
          <w:rFonts w:ascii="Times New Roman" w:hAnsi="Times New Roman" w:cs="Times New Roman"/>
          <w:sz w:val="24"/>
          <w:szCs w:val="24"/>
        </w:rPr>
        <w:t xml:space="preserve">Tabla </w:t>
      </w:r>
      <w:r>
        <w:rPr>
          <w:rFonts w:ascii="Times New Roman" w:hAnsi="Times New Roman" w:cs="Times New Roman"/>
          <w:sz w:val="24"/>
          <w:szCs w:val="24"/>
        </w:rPr>
        <w:t xml:space="preserve">21 – </w:t>
      </w:r>
      <w:r w:rsidRPr="0005162A">
        <w:rPr>
          <w:rFonts w:ascii="Times New Roman" w:hAnsi="Times New Roman" w:cs="Times New Roman"/>
          <w:sz w:val="24"/>
          <w:szCs w:val="24"/>
        </w:rPr>
        <w:t xml:space="preserve">Distribución </w:t>
      </w:r>
      <w:r w:rsidRPr="0005162A">
        <w:rPr>
          <w:rFonts w:ascii="Times New Roman" w:hAnsi="Times New Roman" w:cs="Times New Roman"/>
          <w:i/>
          <w:sz w:val="24"/>
          <w:szCs w:val="24"/>
        </w:rPr>
        <w:t>propietaria</w:t>
      </w:r>
      <w:r w:rsidRPr="0005162A">
        <w:rPr>
          <w:rFonts w:ascii="Times New Roman" w:hAnsi="Times New Roman" w:cs="Times New Roman"/>
          <w:sz w:val="24"/>
          <w:szCs w:val="24"/>
        </w:rPr>
        <w:t xml:space="preserve"> de la riqueza monetaria</w:t>
      </w:r>
    </w:p>
    <w:p w:rsidR="006D55CB" w:rsidRPr="00BC0F4B" w:rsidRDefault="006D55CB" w:rsidP="006D55CB">
      <w:pPr>
        <w:pStyle w:val="NoSpacing"/>
        <w:tabs>
          <w:tab w:val="right" w:pos="9360"/>
        </w:tabs>
        <w:ind w:right="720"/>
        <w:jc w:val="both"/>
        <w:rPr>
          <w:rFonts w:ascii="Times New Roman" w:hAnsi="Times New Roman"/>
          <w:sz w:val="24"/>
          <w:szCs w:val="24"/>
        </w:rPr>
      </w:pPr>
      <w:r w:rsidRPr="00263960">
        <w:rPr>
          <w:rFonts w:ascii="Times New Roman" w:hAnsi="Times New Roman" w:cs="Times New Roman"/>
          <w:sz w:val="24"/>
          <w:szCs w:val="24"/>
        </w:rPr>
        <w:t xml:space="preserve">Tabla </w:t>
      </w:r>
      <w:r>
        <w:rPr>
          <w:rFonts w:ascii="Times New Roman" w:hAnsi="Times New Roman" w:cs="Times New Roman"/>
          <w:sz w:val="24"/>
          <w:szCs w:val="24"/>
        </w:rPr>
        <w:t>22(a) – Evolución Económica Eficiente y Equitativa (</w:t>
      </w:r>
      <w:r w:rsidRPr="00694900">
        <w:rPr>
          <w:rFonts w:ascii="Times New Roman" w:hAnsi="Times New Roman" w:cs="Times New Roman"/>
          <w:i/>
          <w:sz w:val="24"/>
          <w:szCs w:val="24"/>
        </w:rPr>
        <w:t>q</w:t>
      </w:r>
      <w:r>
        <w:rPr>
          <w:rFonts w:ascii="Times New Roman" w:hAnsi="Times New Roman" w:cs="Times New Roman"/>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sidRPr="00263960">
        <w:rPr>
          <w:rFonts w:ascii="Times New Roman" w:hAnsi="Times New Roman" w:cs="Times New Roman"/>
          <w:sz w:val="24"/>
          <w:szCs w:val="24"/>
        </w:rPr>
        <w:t xml:space="preserve">Tabla </w:t>
      </w:r>
      <w:r>
        <w:rPr>
          <w:rFonts w:ascii="Times New Roman" w:hAnsi="Times New Roman" w:cs="Times New Roman"/>
          <w:sz w:val="24"/>
          <w:szCs w:val="24"/>
        </w:rPr>
        <w:t>22(b) – Evolución Económica Eficiente y Equitativa (</w:t>
      </w:r>
      <w:r>
        <w:rPr>
          <w:rFonts w:ascii="Times New Roman" w:hAnsi="Times New Roman" w:cs="Times New Roman"/>
          <w:i/>
          <w:sz w:val="24"/>
          <w:szCs w:val="24"/>
        </w:rPr>
        <w:t>$</w:t>
      </w:r>
      <w:r>
        <w:rPr>
          <w:rFonts w:ascii="Times New Roman" w:hAnsi="Times New Roman" w:cs="Times New Roman"/>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sidRPr="00263960">
        <w:rPr>
          <w:rFonts w:ascii="Times New Roman" w:hAnsi="Times New Roman" w:cs="Times New Roman"/>
          <w:sz w:val="24"/>
          <w:szCs w:val="24"/>
        </w:rPr>
        <w:t xml:space="preserve">Tabla </w:t>
      </w:r>
      <w:r>
        <w:rPr>
          <w:rFonts w:ascii="Times New Roman" w:hAnsi="Times New Roman" w:cs="Times New Roman"/>
          <w:sz w:val="24"/>
          <w:szCs w:val="24"/>
        </w:rPr>
        <w:t>22(c) – Evolución Económica Eficiente y Equitativa (</w:t>
      </w:r>
      <w:r>
        <w:rPr>
          <w:rFonts w:ascii="Times New Roman" w:hAnsi="Times New Roman" w:cs="Times New Roman"/>
          <w:i/>
          <w:sz w:val="24"/>
          <w:szCs w:val="24"/>
        </w:rPr>
        <w:t xml:space="preserve">v </w:t>
      </w:r>
      <w:r w:rsidRPr="00694900">
        <w:rPr>
          <w:rFonts w:ascii="Times New Roman" w:hAnsi="Times New Roman" w:cs="Times New Roman"/>
          <w:sz w:val="24"/>
          <w:szCs w:val="24"/>
        </w:rPr>
        <w:t>y</w:t>
      </w:r>
      <w:r>
        <w:rPr>
          <w:rFonts w:ascii="Times New Roman" w:hAnsi="Times New Roman" w:cs="Times New Roman"/>
          <w:i/>
          <w:sz w:val="24"/>
          <w:szCs w:val="24"/>
        </w:rPr>
        <w:t xml:space="preserve"> P</w:t>
      </w:r>
      <w:r>
        <w:rPr>
          <w:rFonts w:ascii="Times New Roman" w:hAnsi="Times New Roman" w:cs="Times New Roman"/>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Tabla 23 – Economía discreta y continua</w:t>
      </w:r>
    </w:p>
    <w:p w:rsidR="006D55CB" w:rsidRPr="00BC0F4B" w:rsidRDefault="006D55CB" w:rsidP="006D55CB">
      <w:pPr>
        <w:pStyle w:val="NoSpacing"/>
        <w:tabs>
          <w:tab w:val="right" w:pos="9360"/>
        </w:tabs>
        <w:ind w:right="720"/>
        <w:jc w:val="both"/>
        <w:rPr>
          <w:rFonts w:ascii="Times New Roman" w:hAnsi="Times New Roman"/>
          <w:sz w:val="24"/>
          <w:szCs w:val="24"/>
        </w:rPr>
      </w:pPr>
      <w:r w:rsidRPr="00902105">
        <w:rPr>
          <w:sz w:val="24"/>
          <w:szCs w:val="24"/>
        </w:rPr>
        <w:t xml:space="preserve">Tabla </w:t>
      </w:r>
      <w:r>
        <w:rPr>
          <w:sz w:val="24"/>
          <w:szCs w:val="24"/>
        </w:rPr>
        <w:t xml:space="preserve">24 </w:t>
      </w:r>
      <w:r>
        <w:rPr>
          <w:rFonts w:ascii="Times New Roman" w:hAnsi="Times New Roman" w:cs="Times New Roman"/>
          <w:sz w:val="24"/>
          <w:szCs w:val="24"/>
        </w:rPr>
        <w:t>–</w:t>
      </w:r>
      <w:r>
        <w:rPr>
          <w:sz w:val="24"/>
          <w:szCs w:val="24"/>
        </w:rPr>
        <w:t xml:space="preserve"> </w:t>
      </w:r>
      <w:r w:rsidRPr="00E527AD">
        <w:rPr>
          <w:sz w:val="24"/>
          <w:szCs w:val="24"/>
        </w:rPr>
        <w:t>Aumento de un 20 % en</w:t>
      </w:r>
      <w:r w:rsidRPr="00E527AD">
        <w:rPr>
          <w:i/>
          <w:sz w:val="24"/>
          <w:szCs w:val="24"/>
        </w:rPr>
        <w:t xml:space="preserve"> </w:t>
      </w:r>
      <w:proofErr w:type="spellStart"/>
      <w:proofErr w:type="gramStart"/>
      <w:r w:rsidRPr="00E527AD">
        <w:rPr>
          <w:i/>
          <w:sz w:val="24"/>
          <w:szCs w:val="24"/>
        </w:rPr>
        <w:t>v</w:t>
      </w:r>
      <w:r w:rsidRPr="00E527AD">
        <w:rPr>
          <w:i/>
          <w:sz w:val="24"/>
          <w:szCs w:val="24"/>
          <w:vertAlign w:val="subscript"/>
        </w:rPr>
        <w:t>q</w:t>
      </w:r>
      <w:proofErr w:type="spellEnd"/>
      <w:r w:rsidRPr="00E527AD">
        <w:rPr>
          <w:i/>
          <w:sz w:val="24"/>
          <w:szCs w:val="24"/>
          <w:vertAlign w:val="subscript"/>
        </w:rPr>
        <w:t>(</w:t>
      </w:r>
      <w:proofErr w:type="gramEnd"/>
      <w:r w:rsidRPr="00E527AD">
        <w:rPr>
          <w:i/>
          <w:sz w:val="24"/>
          <w:szCs w:val="24"/>
          <w:vertAlign w:val="subscript"/>
        </w:rPr>
        <w:t>$)</w:t>
      </w:r>
    </w:p>
    <w:p w:rsidR="006D55CB" w:rsidRPr="00BC0F4B" w:rsidRDefault="006D55CB" w:rsidP="006D55CB">
      <w:pPr>
        <w:pStyle w:val="NoSpacing"/>
        <w:tabs>
          <w:tab w:val="right" w:pos="9360"/>
        </w:tabs>
        <w:ind w:right="720"/>
        <w:jc w:val="both"/>
        <w:rPr>
          <w:rFonts w:ascii="Times New Roman" w:hAnsi="Times New Roman"/>
          <w:sz w:val="24"/>
          <w:szCs w:val="24"/>
        </w:rPr>
      </w:pPr>
      <w:r w:rsidRPr="00902105">
        <w:rPr>
          <w:sz w:val="24"/>
          <w:szCs w:val="24"/>
        </w:rPr>
        <w:t>Tabla 2</w:t>
      </w:r>
      <w:r>
        <w:rPr>
          <w:sz w:val="24"/>
          <w:szCs w:val="24"/>
        </w:rPr>
        <w:t xml:space="preserve">5 </w:t>
      </w:r>
      <w:r>
        <w:rPr>
          <w:rFonts w:ascii="Times New Roman" w:hAnsi="Times New Roman" w:cs="Times New Roman"/>
          <w:sz w:val="24"/>
          <w:szCs w:val="24"/>
        </w:rPr>
        <w:t>–</w:t>
      </w:r>
      <w:r>
        <w:rPr>
          <w:sz w:val="24"/>
          <w:szCs w:val="24"/>
        </w:rPr>
        <w:t xml:space="preserve"> </w:t>
      </w:r>
      <w:r w:rsidRPr="00E527AD">
        <w:rPr>
          <w:sz w:val="24"/>
          <w:szCs w:val="24"/>
        </w:rPr>
        <w:t xml:space="preserve">Comportamiento </w:t>
      </w:r>
      <w:r>
        <w:rPr>
          <w:sz w:val="24"/>
          <w:szCs w:val="24"/>
        </w:rPr>
        <w:t xml:space="preserve">cualitativo </w:t>
      </w:r>
      <w:r w:rsidRPr="00E527AD">
        <w:rPr>
          <w:sz w:val="24"/>
          <w:szCs w:val="24"/>
        </w:rPr>
        <w:t>de las variables principales</w:t>
      </w:r>
    </w:p>
    <w:p w:rsidR="006D55CB" w:rsidRPr="00BC0F4B" w:rsidRDefault="006D55CB" w:rsidP="006D55CB">
      <w:pPr>
        <w:pStyle w:val="NoSpacing"/>
        <w:tabs>
          <w:tab w:val="right" w:pos="9360"/>
        </w:tabs>
        <w:ind w:right="720"/>
        <w:jc w:val="both"/>
        <w:rPr>
          <w:rFonts w:ascii="Times New Roman" w:hAnsi="Times New Roman"/>
          <w:sz w:val="24"/>
          <w:szCs w:val="24"/>
        </w:rPr>
      </w:pPr>
      <w:r>
        <w:rPr>
          <w:sz w:val="24"/>
          <w:szCs w:val="24"/>
        </w:rPr>
        <w:t xml:space="preserve">Tabla 26 </w:t>
      </w:r>
      <w:r>
        <w:rPr>
          <w:rFonts w:ascii="Times New Roman" w:hAnsi="Times New Roman" w:cs="Times New Roman"/>
          <w:sz w:val="24"/>
          <w:szCs w:val="24"/>
        </w:rPr>
        <w:t>–</w:t>
      </w:r>
      <w:r>
        <w:rPr>
          <w:sz w:val="24"/>
          <w:szCs w:val="24"/>
        </w:rPr>
        <w:t xml:space="preserve"> </w:t>
      </w:r>
      <w:r w:rsidRPr="00E527AD">
        <w:rPr>
          <w:sz w:val="24"/>
          <w:szCs w:val="24"/>
        </w:rPr>
        <w:t xml:space="preserve">Comportamiento </w:t>
      </w:r>
      <w:r>
        <w:rPr>
          <w:sz w:val="24"/>
          <w:szCs w:val="24"/>
        </w:rPr>
        <w:t xml:space="preserve">cuantitativo </w:t>
      </w:r>
      <w:r w:rsidRPr="00E527AD">
        <w:rPr>
          <w:sz w:val="24"/>
          <w:szCs w:val="24"/>
        </w:rPr>
        <w:t>de las variables principales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27 – </w:t>
      </w:r>
      <w:r w:rsidRPr="00E527AD">
        <w:rPr>
          <w:rFonts w:ascii="Times New Roman" w:hAnsi="Times New Roman" w:cs="Times New Roman"/>
          <w:sz w:val="24"/>
          <w:szCs w:val="24"/>
        </w:rPr>
        <w:t>Caso 0</w:t>
      </w:r>
      <w:r>
        <w:rPr>
          <w:rFonts w:ascii="Times New Roman" w:hAnsi="Times New Roman" w:cs="Times New Roman"/>
          <w:sz w:val="24"/>
          <w:szCs w:val="24"/>
        </w:rPr>
        <w:t xml:space="preserve"> – Tabla del gráfico 5</w:t>
      </w:r>
    </w:p>
    <w:p w:rsidR="006D55CB" w:rsidRPr="00BC0F4B" w:rsidRDefault="006D55CB" w:rsidP="006D55CB">
      <w:pPr>
        <w:pStyle w:val="NoSpacing"/>
        <w:tabs>
          <w:tab w:val="right" w:pos="9360"/>
        </w:tabs>
        <w:ind w:right="720"/>
        <w:jc w:val="both"/>
        <w:rPr>
          <w:rFonts w:ascii="Times New Roman" w:hAnsi="Times New Roman"/>
          <w:sz w:val="24"/>
          <w:szCs w:val="24"/>
        </w:rPr>
      </w:pPr>
      <w:r w:rsidRPr="0044590E">
        <w:rPr>
          <w:sz w:val="24"/>
          <w:szCs w:val="24"/>
        </w:rPr>
        <w:t>Tabla 28 – Tabla de precios relativos de bienes no monetarios</w:t>
      </w:r>
      <w:r w:rsidRPr="0044590E">
        <w:rPr>
          <w:i/>
          <w:sz w:val="24"/>
          <w:szCs w:val="24"/>
        </w:rPr>
        <w:t xml:space="preserve"> ― </w:t>
      </w:r>
      <w:proofErr w:type="spellStart"/>
      <w:proofErr w:type="gramStart"/>
      <w:r w:rsidRPr="0044590E">
        <w:rPr>
          <w:i/>
          <w:sz w:val="24"/>
          <w:szCs w:val="24"/>
          <w:shd w:val="clear" w:color="auto" w:fill="FFFFFF" w:themeFill="background1"/>
        </w:rPr>
        <w:t>P</w:t>
      </w:r>
      <w:r w:rsidRPr="0044590E">
        <w:rPr>
          <w:i/>
          <w:sz w:val="24"/>
          <w:szCs w:val="24"/>
          <w:shd w:val="clear" w:color="auto" w:fill="FFFFFF" w:themeFill="background1"/>
          <w:vertAlign w:val="subscript"/>
        </w:rPr>
        <w:t>q</w:t>
      </w:r>
      <w:proofErr w:type="spellEnd"/>
      <w:r w:rsidRPr="0044590E">
        <w:rPr>
          <w:i/>
          <w:sz w:val="24"/>
          <w:szCs w:val="24"/>
          <w:shd w:val="clear" w:color="auto" w:fill="FFFFFF" w:themeFill="background1"/>
          <w:vertAlign w:val="subscript"/>
        </w:rPr>
        <w:t>(</w:t>
      </w:r>
      <w:proofErr w:type="gramEnd"/>
      <w:r w:rsidRPr="0044590E">
        <w:rPr>
          <w:i/>
          <w:sz w:val="24"/>
          <w:szCs w:val="24"/>
          <w:shd w:val="clear" w:color="auto" w:fill="FFFFFF" w:themeFill="background1"/>
          <w:vertAlign w:val="subscript"/>
        </w:rPr>
        <w:t>$)</w:t>
      </w:r>
    </w:p>
    <w:p w:rsidR="006D55CB" w:rsidRPr="00BC0F4B" w:rsidRDefault="006D55CB" w:rsidP="006D55CB">
      <w:pPr>
        <w:pStyle w:val="NoSpacing"/>
        <w:tabs>
          <w:tab w:val="right" w:pos="9360"/>
        </w:tabs>
        <w:ind w:right="720"/>
        <w:jc w:val="both"/>
        <w:rPr>
          <w:rFonts w:ascii="Times New Roman" w:hAnsi="Times New Roman"/>
          <w:sz w:val="24"/>
          <w:szCs w:val="24"/>
        </w:rPr>
      </w:pPr>
      <w:r w:rsidRPr="0044590E">
        <w:rPr>
          <w:sz w:val="24"/>
          <w:szCs w:val="24"/>
        </w:rPr>
        <w:t>Tabla 29 – Tabla de precios relativos de bienes no monetarios</w:t>
      </w:r>
      <w:r w:rsidRPr="0044590E">
        <w:rPr>
          <w:i/>
          <w:sz w:val="24"/>
          <w:szCs w:val="24"/>
        </w:rPr>
        <w:t xml:space="preserve"> ― </w:t>
      </w:r>
      <w:r w:rsidRPr="0044590E">
        <w:rPr>
          <w:i/>
          <w:sz w:val="24"/>
          <w:szCs w:val="24"/>
          <w:shd w:val="clear" w:color="auto" w:fill="FFFFFF" w:themeFill="background1"/>
        </w:rPr>
        <w:t>P</w:t>
      </w:r>
      <w:r w:rsidRPr="0044590E">
        <w:rPr>
          <w:i/>
          <w:sz w:val="24"/>
          <w:szCs w:val="24"/>
          <w:shd w:val="clear" w:color="auto" w:fill="FFFFFF" w:themeFill="background1"/>
          <w:vertAlign w:val="subscript"/>
        </w:rPr>
        <w:t>$(q)</w:t>
      </w:r>
    </w:p>
    <w:p w:rsidR="006D55CB" w:rsidRPr="00BC0F4B" w:rsidRDefault="006D55CB" w:rsidP="006D55CB">
      <w:pPr>
        <w:pStyle w:val="NoSpacing"/>
        <w:tabs>
          <w:tab w:val="right" w:pos="9360"/>
        </w:tabs>
        <w:ind w:right="720"/>
        <w:jc w:val="both"/>
        <w:rPr>
          <w:rFonts w:ascii="Times New Roman" w:hAnsi="Times New Roman"/>
          <w:sz w:val="24"/>
          <w:szCs w:val="24"/>
        </w:rPr>
      </w:pPr>
      <w:r w:rsidRPr="0044590E">
        <w:rPr>
          <w:sz w:val="24"/>
          <w:szCs w:val="24"/>
        </w:rPr>
        <w:t>Tabla 30 – Tabla de valores relativos de bienes no monetarios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31 – </w:t>
      </w:r>
      <w:r w:rsidRPr="008D0FB3">
        <w:rPr>
          <w:rFonts w:ascii="Times New Roman" w:hAnsi="Times New Roman" w:cs="Times New Roman"/>
          <w:sz w:val="24"/>
          <w:szCs w:val="24"/>
        </w:rPr>
        <w:t xml:space="preserve">Caso 1 </w:t>
      </w:r>
      <w:r>
        <w:rPr>
          <w:rFonts w:ascii="Times New Roman" w:hAnsi="Times New Roman" w:cs="Times New Roman"/>
          <w:sz w:val="24"/>
          <w:szCs w:val="24"/>
        </w:rPr>
        <w:t>–</w:t>
      </w:r>
      <w:r w:rsidRPr="008D0FB3">
        <w:rPr>
          <w:rFonts w:ascii="Times New Roman" w:hAnsi="Times New Roman" w:cs="Times New Roman"/>
          <w:sz w:val="24"/>
          <w:szCs w:val="24"/>
        </w:rPr>
        <w:t xml:space="preserve"> [</w:t>
      </w:r>
      <w:r w:rsidRPr="008D0FB3">
        <w:rPr>
          <w:rFonts w:ascii="Times New Roman" w:hAnsi="Times New Roman" w:cs="Times New Roman"/>
          <w:i/>
          <w:sz w:val="24"/>
          <w:szCs w:val="24"/>
        </w:rPr>
        <w:t>U</w:t>
      </w:r>
      <w:r w:rsidRPr="008D0FB3">
        <w:rPr>
          <w:rFonts w:ascii="Times New Roman" w:hAnsi="Times New Roman" w:cs="Times New Roman"/>
          <w:i/>
          <w:sz w:val="24"/>
          <w:szCs w:val="24"/>
          <w:vertAlign w:val="subscript"/>
        </w:rPr>
        <w:t>$</w:t>
      </w:r>
      <w:r w:rsidRPr="008D0FB3">
        <w:rPr>
          <w:rFonts w:ascii="Times New Roman" w:hAnsi="Times New Roman" w:cs="Times New Roman"/>
          <w:sz w:val="24"/>
          <w:szCs w:val="24"/>
        </w:rPr>
        <w:t xml:space="preserve"> = </w:t>
      </w:r>
      <w:r w:rsidRPr="008D0FB3">
        <w:rPr>
          <w:rFonts w:ascii="Times New Roman" w:hAnsi="Times New Roman" w:cs="Times New Roman"/>
          <w:i/>
          <w:sz w:val="24"/>
          <w:szCs w:val="24"/>
        </w:rPr>
        <w:t>c</w:t>
      </w:r>
      <w:r w:rsidRPr="008D0FB3">
        <w:rPr>
          <w:rFonts w:ascii="Times New Roman" w:hAnsi="Times New Roman" w:cs="Times New Roman"/>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32 – </w:t>
      </w:r>
      <w:r w:rsidRPr="008D0FB3">
        <w:rPr>
          <w:rFonts w:ascii="Times New Roman" w:hAnsi="Times New Roman" w:cs="Times New Roman"/>
          <w:sz w:val="24"/>
          <w:szCs w:val="24"/>
        </w:rPr>
        <w:t xml:space="preserve">Caso 2 </w:t>
      </w:r>
      <w:r>
        <w:rPr>
          <w:rFonts w:ascii="Times New Roman" w:hAnsi="Times New Roman" w:cs="Times New Roman"/>
          <w:sz w:val="24"/>
          <w:szCs w:val="24"/>
        </w:rPr>
        <w:t>–</w:t>
      </w:r>
      <w:r w:rsidRPr="008D0FB3">
        <w:rPr>
          <w:rFonts w:ascii="Times New Roman" w:hAnsi="Times New Roman" w:cs="Times New Roman"/>
          <w:sz w:val="24"/>
          <w:szCs w:val="24"/>
        </w:rPr>
        <w:t xml:space="preserve"> [</w:t>
      </w:r>
      <w:r w:rsidRPr="008D0FB3">
        <w:rPr>
          <w:rFonts w:ascii="Times New Roman" w:hAnsi="Times New Roman" w:cs="Times New Roman"/>
          <w:i/>
          <w:sz w:val="24"/>
          <w:szCs w:val="24"/>
        </w:rPr>
        <w:t>P</w:t>
      </w:r>
      <w:r w:rsidRPr="008D0FB3">
        <w:rPr>
          <w:rFonts w:ascii="Times New Roman" w:hAnsi="Times New Roman" w:cs="Times New Roman"/>
          <w:i/>
          <w:sz w:val="24"/>
          <w:szCs w:val="24"/>
          <w:vertAlign w:val="subscript"/>
        </w:rPr>
        <w:t>$(q)</w:t>
      </w:r>
      <w:r w:rsidRPr="008D0FB3">
        <w:rPr>
          <w:rFonts w:ascii="Times New Roman" w:hAnsi="Times New Roman" w:cs="Times New Roman"/>
          <w:sz w:val="24"/>
          <w:szCs w:val="24"/>
        </w:rPr>
        <w:t xml:space="preserve"> = </w:t>
      </w:r>
      <w:r w:rsidRPr="008D0FB3">
        <w:rPr>
          <w:rFonts w:ascii="Times New Roman" w:hAnsi="Times New Roman" w:cs="Times New Roman"/>
          <w:i/>
          <w:sz w:val="24"/>
          <w:szCs w:val="24"/>
        </w:rPr>
        <w:t>c</w:t>
      </w:r>
      <w:r w:rsidRPr="008D0FB3">
        <w:rPr>
          <w:rFonts w:ascii="Times New Roman" w:hAnsi="Times New Roman" w:cs="Times New Roman"/>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33 – </w:t>
      </w:r>
      <w:r w:rsidRPr="008D0FB3">
        <w:rPr>
          <w:rFonts w:ascii="Times New Roman" w:hAnsi="Times New Roman" w:cs="Times New Roman"/>
          <w:sz w:val="24"/>
          <w:szCs w:val="24"/>
        </w:rPr>
        <w:t xml:space="preserve">Caso 3 </w:t>
      </w:r>
      <w:r>
        <w:rPr>
          <w:rFonts w:ascii="Times New Roman" w:hAnsi="Times New Roman" w:cs="Times New Roman"/>
          <w:sz w:val="24"/>
          <w:szCs w:val="24"/>
        </w:rPr>
        <w:t>–</w:t>
      </w:r>
      <w:r w:rsidRPr="008D0FB3">
        <w:rPr>
          <w:rFonts w:ascii="Times New Roman" w:hAnsi="Times New Roman" w:cs="Times New Roman"/>
          <w:sz w:val="24"/>
          <w:szCs w:val="24"/>
        </w:rPr>
        <w:t xml:space="preserve"> [</w:t>
      </w:r>
      <w:r w:rsidRPr="008D0FB3">
        <w:rPr>
          <w:rFonts w:ascii="Times New Roman" w:hAnsi="Times New Roman" w:cs="Times New Roman"/>
          <w:i/>
          <w:sz w:val="24"/>
          <w:szCs w:val="24"/>
        </w:rPr>
        <w:t>U</w:t>
      </w:r>
      <w:r w:rsidRPr="008D0FB3">
        <w:rPr>
          <w:rFonts w:ascii="Times New Roman" w:hAnsi="Times New Roman" w:cs="Times New Roman"/>
          <w:i/>
          <w:sz w:val="24"/>
          <w:szCs w:val="24"/>
          <w:vertAlign w:val="subscript"/>
        </w:rPr>
        <w:t>$</w:t>
      </w:r>
      <w:r w:rsidRPr="008D0FB3">
        <w:rPr>
          <w:rFonts w:ascii="Times New Roman" w:hAnsi="Times New Roman" w:cs="Times New Roman"/>
          <w:sz w:val="24"/>
          <w:szCs w:val="24"/>
        </w:rPr>
        <w:t xml:space="preserve"> y </w:t>
      </w:r>
      <w:r w:rsidRPr="008D0FB3">
        <w:rPr>
          <w:rFonts w:ascii="Times New Roman" w:hAnsi="Times New Roman" w:cs="Times New Roman"/>
          <w:i/>
          <w:sz w:val="24"/>
          <w:szCs w:val="24"/>
        </w:rPr>
        <w:t>P</w:t>
      </w:r>
      <w:r w:rsidRPr="008D0FB3">
        <w:rPr>
          <w:rFonts w:ascii="Times New Roman" w:hAnsi="Times New Roman" w:cs="Times New Roman"/>
          <w:i/>
          <w:sz w:val="24"/>
          <w:szCs w:val="24"/>
          <w:vertAlign w:val="subscript"/>
        </w:rPr>
        <w:t xml:space="preserve">$(q) </w:t>
      </w:r>
      <w:r w:rsidRPr="008D0FB3">
        <w:rPr>
          <w:rFonts w:ascii="Times New Roman" w:hAnsi="Times New Roman" w:cs="Times New Roman"/>
          <w:sz w:val="24"/>
          <w:szCs w:val="24"/>
        </w:rPr>
        <w:t>con</w:t>
      </w:r>
      <w:r>
        <w:rPr>
          <w:rFonts w:ascii="Times New Roman" w:hAnsi="Times New Roman" w:cs="Times New Roman"/>
          <w:sz w:val="24"/>
          <w:szCs w:val="24"/>
        </w:rPr>
        <w:t>s</w:t>
      </w:r>
      <w:r w:rsidRPr="008D0FB3">
        <w:rPr>
          <w:rFonts w:ascii="Times New Roman" w:hAnsi="Times New Roman" w:cs="Times New Roman"/>
          <w:sz w:val="24"/>
          <w:szCs w:val="24"/>
        </w:rPr>
        <w:t>tantes]</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34 – </w:t>
      </w:r>
      <w:r w:rsidRPr="008D0FB3">
        <w:rPr>
          <w:rFonts w:ascii="Times New Roman" w:hAnsi="Times New Roman" w:cs="Times New Roman"/>
          <w:sz w:val="24"/>
          <w:szCs w:val="24"/>
        </w:rPr>
        <w:t>Caso 4 – (</w:t>
      </w:r>
      <w:proofErr w:type="spellStart"/>
      <w:r w:rsidRPr="008D0FB3">
        <w:rPr>
          <w:rFonts w:ascii="Times New Roman" w:hAnsi="Times New Roman" w:cs="Times New Roman"/>
          <w:i/>
          <w:sz w:val="24"/>
          <w:szCs w:val="24"/>
        </w:rPr>
        <w:t>U</w:t>
      </w:r>
      <w:r w:rsidRPr="008D0FB3">
        <w:rPr>
          <w:rFonts w:ascii="Times New Roman" w:hAnsi="Times New Roman" w:cs="Times New Roman"/>
          <w:i/>
          <w:sz w:val="24"/>
          <w:szCs w:val="24"/>
          <w:vertAlign w:val="subscript"/>
        </w:rPr>
        <w:t>q</w:t>
      </w:r>
      <w:proofErr w:type="spellEnd"/>
      <w:r w:rsidRPr="008D0FB3">
        <w:rPr>
          <w:rFonts w:ascii="Times New Roman" w:hAnsi="Times New Roman" w:cs="Times New Roman"/>
          <w:sz w:val="24"/>
          <w:szCs w:val="24"/>
        </w:rPr>
        <w:t xml:space="preserve"> = </w:t>
      </w:r>
      <w:r w:rsidRPr="008D0FB3">
        <w:rPr>
          <w:rFonts w:ascii="Times New Roman" w:hAnsi="Times New Roman" w:cs="Times New Roman"/>
          <w:i/>
          <w:sz w:val="24"/>
          <w:szCs w:val="24"/>
        </w:rPr>
        <w:t>c</w:t>
      </w:r>
      <w:r w:rsidRPr="008D0FB3">
        <w:rPr>
          <w:rFonts w:ascii="Times New Roman" w:hAnsi="Times New Roman" w:cs="Times New Roman"/>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35 (a) – </w:t>
      </w:r>
      <w:r w:rsidRPr="008D0FB3">
        <w:rPr>
          <w:rFonts w:ascii="Times New Roman" w:hAnsi="Times New Roman" w:cs="Times New Roman"/>
          <w:sz w:val="24"/>
          <w:szCs w:val="24"/>
        </w:rPr>
        <w:t>Caso 5 – (</w:t>
      </w:r>
      <w:r w:rsidRPr="008D0FB3">
        <w:rPr>
          <w:rFonts w:ascii="Times New Roman" w:hAnsi="Times New Roman" w:cs="Times New Roman"/>
          <w:i/>
          <w:sz w:val="24"/>
          <w:szCs w:val="24"/>
        </w:rPr>
        <w:t>↑ $</w:t>
      </w:r>
      <w:r w:rsidRPr="008D0FB3">
        <w:rPr>
          <w:rFonts w:ascii="Times New Roman" w:hAnsi="Times New Roman" w:cs="Times New Roman"/>
          <w:i/>
          <w:sz w:val="24"/>
          <w:szCs w:val="24"/>
          <w:vertAlign w:val="subscript"/>
        </w:rPr>
        <w:t>t</w:t>
      </w:r>
      <w:r w:rsidRPr="008D0FB3">
        <w:rPr>
          <w:rFonts w:ascii="Times New Roman" w:hAnsi="Times New Roman" w:cs="Times New Roman"/>
          <w:sz w:val="24"/>
          <w:szCs w:val="24"/>
        </w:rPr>
        <w:t xml:space="preserve"> con constancia en </w:t>
      </w:r>
      <w:r w:rsidRPr="008D0FB3">
        <w:rPr>
          <w:rFonts w:ascii="Times New Roman" w:hAnsi="Times New Roman" w:cs="Times New Roman"/>
          <w:i/>
          <w:sz w:val="24"/>
          <w:szCs w:val="24"/>
        </w:rPr>
        <w:t>U</w:t>
      </w:r>
      <w:r w:rsidRPr="008D0FB3">
        <w:rPr>
          <w:rFonts w:ascii="Times New Roman" w:hAnsi="Times New Roman" w:cs="Times New Roman"/>
          <w:i/>
          <w:sz w:val="24"/>
          <w:szCs w:val="24"/>
          <w:vertAlign w:val="subscript"/>
        </w:rPr>
        <w:t>$</w:t>
      </w:r>
      <w:r w:rsidRPr="008D0FB3">
        <w:rPr>
          <w:rFonts w:ascii="Times New Roman" w:hAnsi="Times New Roman" w:cs="Times New Roman"/>
          <w:i/>
          <w:sz w:val="24"/>
          <w:szCs w:val="24"/>
        </w:rPr>
        <w:t xml:space="preserve"> </w:t>
      </w:r>
      <w:r w:rsidRPr="008D0FB3">
        <w:rPr>
          <w:rFonts w:ascii="Times New Roman" w:hAnsi="Times New Roman" w:cs="Times New Roman"/>
          <w:sz w:val="24"/>
          <w:szCs w:val="24"/>
        </w:rPr>
        <w:t>y</w:t>
      </w:r>
      <w:r w:rsidRPr="008D0FB3">
        <w:rPr>
          <w:rFonts w:ascii="Times New Roman" w:hAnsi="Times New Roman" w:cs="Times New Roman"/>
          <w:i/>
          <w:sz w:val="24"/>
          <w:szCs w:val="24"/>
        </w:rPr>
        <w:t xml:space="preserve"> </w:t>
      </w:r>
      <w:proofErr w:type="spellStart"/>
      <w:r w:rsidRPr="008D0FB3">
        <w:rPr>
          <w:rFonts w:ascii="Times New Roman" w:hAnsi="Times New Roman" w:cs="Times New Roman"/>
          <w:i/>
          <w:sz w:val="24"/>
          <w:szCs w:val="24"/>
        </w:rPr>
        <w:t>U</w:t>
      </w:r>
      <w:r w:rsidRPr="008D0FB3">
        <w:rPr>
          <w:rFonts w:ascii="Times New Roman" w:hAnsi="Times New Roman" w:cs="Times New Roman"/>
          <w:i/>
          <w:sz w:val="24"/>
          <w:szCs w:val="24"/>
          <w:vertAlign w:val="subscript"/>
        </w:rPr>
        <w:t>q</w:t>
      </w:r>
      <w:proofErr w:type="spellEnd"/>
      <w:r w:rsidRPr="008D0FB3">
        <w:rPr>
          <w:rFonts w:ascii="Times New Roman" w:hAnsi="Times New Roman" w:cs="Times New Roman"/>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sidRPr="0044590E">
        <w:rPr>
          <w:sz w:val="24"/>
          <w:szCs w:val="24"/>
        </w:rPr>
        <w:t>Tabla 35 (b) – Consecuencias del Caso 5 – (</w:t>
      </w:r>
      <w:r w:rsidRPr="0044590E">
        <w:rPr>
          <w:i/>
          <w:sz w:val="24"/>
          <w:szCs w:val="24"/>
        </w:rPr>
        <w:t>↑ $</w:t>
      </w:r>
      <w:r w:rsidRPr="0044590E">
        <w:rPr>
          <w:i/>
          <w:sz w:val="24"/>
          <w:szCs w:val="24"/>
          <w:vertAlign w:val="subscript"/>
        </w:rPr>
        <w:t>t</w:t>
      </w:r>
      <w:r w:rsidRPr="0044590E">
        <w:rPr>
          <w:sz w:val="24"/>
          <w:szCs w:val="24"/>
        </w:rPr>
        <w:t xml:space="preserve"> con constancia en </w:t>
      </w:r>
      <w:r w:rsidRPr="0044590E">
        <w:rPr>
          <w:i/>
          <w:sz w:val="24"/>
          <w:szCs w:val="24"/>
        </w:rPr>
        <w:t>U</w:t>
      </w:r>
      <w:r w:rsidRPr="0044590E">
        <w:rPr>
          <w:i/>
          <w:sz w:val="24"/>
          <w:szCs w:val="24"/>
          <w:vertAlign w:val="subscript"/>
        </w:rPr>
        <w:t>$</w:t>
      </w:r>
      <w:r w:rsidRPr="0044590E">
        <w:rPr>
          <w:i/>
          <w:sz w:val="24"/>
          <w:szCs w:val="24"/>
        </w:rPr>
        <w:t xml:space="preserve"> </w:t>
      </w:r>
      <w:r w:rsidRPr="0044590E">
        <w:rPr>
          <w:sz w:val="24"/>
          <w:szCs w:val="24"/>
        </w:rPr>
        <w:t>y</w:t>
      </w:r>
      <w:r w:rsidRPr="0044590E">
        <w:rPr>
          <w:i/>
          <w:sz w:val="24"/>
          <w:szCs w:val="24"/>
        </w:rPr>
        <w:t xml:space="preserve"> </w:t>
      </w:r>
      <w:proofErr w:type="spellStart"/>
      <w:r w:rsidRPr="0044590E">
        <w:rPr>
          <w:i/>
          <w:sz w:val="24"/>
          <w:szCs w:val="24"/>
        </w:rPr>
        <w:t>U</w:t>
      </w:r>
      <w:r w:rsidRPr="0044590E">
        <w:rPr>
          <w:i/>
          <w:sz w:val="24"/>
          <w:szCs w:val="24"/>
          <w:vertAlign w:val="subscript"/>
        </w:rPr>
        <w:t>q</w:t>
      </w:r>
      <w:proofErr w:type="spellEnd"/>
      <w:r w:rsidRPr="0044590E">
        <w:rPr>
          <w:sz w:val="24"/>
          <w:szCs w:val="24"/>
        </w:rPr>
        <w:t>)</w:t>
      </w:r>
    </w:p>
    <w:p w:rsidR="006D55CB" w:rsidRPr="00BC0F4B" w:rsidRDefault="006D55CB" w:rsidP="006D55CB">
      <w:pPr>
        <w:pStyle w:val="NoSpacing"/>
        <w:tabs>
          <w:tab w:val="right" w:pos="9360"/>
        </w:tabs>
        <w:ind w:right="720"/>
        <w:jc w:val="both"/>
        <w:rPr>
          <w:rFonts w:ascii="Times New Roman" w:hAnsi="Times New Roman"/>
          <w:sz w:val="24"/>
          <w:szCs w:val="24"/>
        </w:rPr>
      </w:pPr>
      <w:r w:rsidRPr="00A422A4">
        <w:rPr>
          <w:sz w:val="24"/>
          <w:szCs w:val="24"/>
        </w:rPr>
        <w:t xml:space="preserve">Tabla </w:t>
      </w:r>
      <w:r>
        <w:rPr>
          <w:sz w:val="24"/>
          <w:szCs w:val="24"/>
        </w:rPr>
        <w:t xml:space="preserve">36 </w:t>
      </w:r>
      <w:r>
        <w:rPr>
          <w:rFonts w:ascii="Times New Roman" w:hAnsi="Times New Roman" w:cs="Times New Roman"/>
          <w:sz w:val="24"/>
          <w:szCs w:val="24"/>
        </w:rPr>
        <w:t>–</w:t>
      </w:r>
      <w:r>
        <w:rPr>
          <w:sz w:val="24"/>
          <w:szCs w:val="24"/>
        </w:rPr>
        <w:t xml:space="preserve"> </w:t>
      </w:r>
      <w:r w:rsidRPr="008D0FB3">
        <w:rPr>
          <w:sz w:val="24"/>
          <w:szCs w:val="24"/>
        </w:rPr>
        <w:t>Tabla del caso 6</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37 – </w:t>
      </w:r>
      <w:r w:rsidRPr="00F93548">
        <w:rPr>
          <w:sz w:val="24"/>
          <w:szCs w:val="24"/>
        </w:rPr>
        <w:t xml:space="preserve">Tabla del gráfico </w:t>
      </w:r>
      <w:r>
        <w:rPr>
          <w:sz w:val="24"/>
          <w:szCs w:val="24"/>
        </w:rPr>
        <w:t>12</w:t>
      </w:r>
    </w:p>
    <w:p w:rsidR="006D55CB" w:rsidRPr="00BC0F4B" w:rsidRDefault="006D55CB" w:rsidP="006D55CB">
      <w:pPr>
        <w:pStyle w:val="NoSpacing"/>
        <w:tabs>
          <w:tab w:val="right" w:pos="9360"/>
        </w:tabs>
        <w:ind w:right="720"/>
        <w:jc w:val="both"/>
        <w:rPr>
          <w:rFonts w:ascii="Times New Roman" w:hAnsi="Times New Roman"/>
          <w:sz w:val="24"/>
          <w:szCs w:val="24"/>
        </w:rPr>
      </w:pPr>
      <w:r>
        <w:rPr>
          <w:rFonts w:ascii="Times New Roman" w:hAnsi="Times New Roman" w:cs="Times New Roman"/>
          <w:sz w:val="24"/>
          <w:szCs w:val="24"/>
        </w:rPr>
        <w:t xml:space="preserve">Tabla 38 – </w:t>
      </w:r>
      <w:r w:rsidRPr="00154EB5">
        <w:rPr>
          <w:rFonts w:ascii="Times New Roman" w:hAnsi="Times New Roman" w:cs="Times New Roman"/>
          <w:sz w:val="24"/>
          <w:szCs w:val="24"/>
        </w:rPr>
        <w:t xml:space="preserve">Correlaciones del gráfico </w:t>
      </w:r>
      <w:r>
        <w:rPr>
          <w:rFonts w:ascii="Times New Roman" w:hAnsi="Times New Roman" w:cs="Times New Roman"/>
          <w:sz w:val="24"/>
          <w:szCs w:val="24"/>
        </w:rPr>
        <w:t>12</w:t>
      </w:r>
    </w:p>
    <w:p w:rsidR="006D55CB" w:rsidRDefault="006D55CB" w:rsidP="006D55CB">
      <w:pPr>
        <w:pStyle w:val="NoSpacing"/>
        <w:tabs>
          <w:tab w:val="right" w:pos="9360"/>
        </w:tabs>
        <w:ind w:right="720"/>
        <w:jc w:val="both"/>
        <w:rPr>
          <w:b/>
          <w:sz w:val="24"/>
          <w:szCs w:val="24"/>
        </w:rPr>
      </w:pPr>
    </w:p>
    <w:p w:rsidR="006D55CB" w:rsidRPr="0044590E" w:rsidRDefault="006D55CB" w:rsidP="006D55CB">
      <w:pPr>
        <w:pStyle w:val="NoSpacing"/>
        <w:tabs>
          <w:tab w:val="right" w:pos="9360"/>
        </w:tabs>
        <w:ind w:right="720"/>
        <w:jc w:val="both"/>
        <w:rPr>
          <w:sz w:val="24"/>
          <w:szCs w:val="24"/>
        </w:rPr>
      </w:pPr>
    </w:p>
    <w:p w:rsidR="006D55CB" w:rsidRPr="00575282" w:rsidRDefault="006D55CB" w:rsidP="006D55CB">
      <w:pPr>
        <w:pStyle w:val="NoSpacing"/>
        <w:jc w:val="both"/>
        <w:rPr>
          <w:rFonts w:ascii="Times New Roman" w:hAnsi="Times New Roman" w:cs="Times New Roman"/>
          <w:b/>
          <w:sz w:val="24"/>
          <w:szCs w:val="24"/>
        </w:rPr>
      </w:pPr>
    </w:p>
    <w:p w:rsidR="006D55CB" w:rsidRPr="00136BC8" w:rsidRDefault="006D55CB" w:rsidP="006D55CB">
      <w:pPr>
        <w:jc w:val="center"/>
        <w:rPr>
          <w:b/>
          <w:sz w:val="24"/>
          <w:szCs w:val="24"/>
        </w:rPr>
      </w:pPr>
      <w:r>
        <w:rPr>
          <w:sz w:val="24"/>
          <w:szCs w:val="24"/>
        </w:rPr>
        <w:br w:type="page"/>
      </w:r>
      <w:r>
        <w:rPr>
          <w:b/>
          <w:sz w:val="24"/>
          <w:szCs w:val="24"/>
        </w:rPr>
        <w:lastRenderedPageBreak/>
        <w:t>TEORÍA ECONÓMICA SUBJETIVA SOLIDARIA</w:t>
      </w:r>
    </w:p>
    <w:p w:rsidR="006D55CB" w:rsidRDefault="006D55CB" w:rsidP="006D55CB">
      <w:pPr>
        <w:pStyle w:val="NoSpacing"/>
        <w:jc w:val="center"/>
        <w:rPr>
          <w:b/>
          <w:sz w:val="24"/>
          <w:szCs w:val="24"/>
        </w:rPr>
      </w:pPr>
    </w:p>
    <w:p w:rsidR="006D55CB" w:rsidRPr="00136BC8" w:rsidRDefault="006D55CB" w:rsidP="006D55CB">
      <w:pPr>
        <w:pStyle w:val="NoSpacing"/>
        <w:jc w:val="center"/>
        <w:rPr>
          <w:b/>
          <w:sz w:val="24"/>
          <w:szCs w:val="24"/>
        </w:rPr>
      </w:pPr>
    </w:p>
    <w:p w:rsidR="006D55CB" w:rsidRPr="006929E5" w:rsidRDefault="006D55CB" w:rsidP="006D55CB">
      <w:pPr>
        <w:pStyle w:val="NoSpacing"/>
        <w:ind w:firstLine="284"/>
        <w:jc w:val="right"/>
        <w:rPr>
          <w:rFonts w:ascii="Times New Roman" w:hAnsi="Times New Roman" w:cs="Times New Roman"/>
          <w:i/>
          <w:sz w:val="20"/>
          <w:szCs w:val="20"/>
        </w:rPr>
      </w:pPr>
      <w:r w:rsidRPr="006929E5">
        <w:rPr>
          <w:rFonts w:ascii="Times New Roman" w:hAnsi="Times New Roman" w:cs="Times New Roman"/>
          <w:i/>
          <w:sz w:val="20"/>
          <w:szCs w:val="20"/>
        </w:rPr>
        <w:t>Dilema económico:</w:t>
      </w:r>
    </w:p>
    <w:p w:rsidR="006D55CB" w:rsidRPr="00196151" w:rsidRDefault="006D55CB" w:rsidP="006D55CB">
      <w:pPr>
        <w:pStyle w:val="NoSpacing"/>
        <w:ind w:firstLine="284"/>
        <w:jc w:val="right"/>
        <w:rPr>
          <w:rFonts w:ascii="Times New Roman" w:hAnsi="Times New Roman" w:cs="Times New Roman"/>
          <w:i/>
          <w:sz w:val="20"/>
          <w:szCs w:val="20"/>
        </w:rPr>
      </w:pPr>
      <w:proofErr w:type="gramStart"/>
      <w:r w:rsidRPr="006929E5">
        <w:rPr>
          <w:rFonts w:ascii="Times New Roman" w:hAnsi="Times New Roman" w:cs="Times New Roman"/>
          <w:i/>
          <w:sz w:val="20"/>
          <w:szCs w:val="20"/>
        </w:rPr>
        <w:t>igualar</w:t>
      </w:r>
      <w:proofErr w:type="gramEnd"/>
      <w:r w:rsidRPr="006929E5">
        <w:rPr>
          <w:rFonts w:ascii="Times New Roman" w:hAnsi="Times New Roman" w:cs="Times New Roman"/>
          <w:i/>
          <w:sz w:val="20"/>
          <w:szCs w:val="20"/>
        </w:rPr>
        <w:t xml:space="preserve"> lo diferente</w:t>
      </w:r>
    </w:p>
    <w:p w:rsidR="006D55CB" w:rsidRDefault="006D55CB" w:rsidP="006D55CB">
      <w:pPr>
        <w:pStyle w:val="NoSpacing"/>
        <w:jc w:val="both"/>
        <w:rPr>
          <w:sz w:val="24"/>
          <w:szCs w:val="24"/>
        </w:rPr>
      </w:pPr>
    </w:p>
    <w:p w:rsidR="006D55CB" w:rsidRDefault="006D55CB" w:rsidP="006D55CB">
      <w:pPr>
        <w:pStyle w:val="NoSpacing"/>
        <w:jc w:val="both"/>
        <w:rPr>
          <w:sz w:val="24"/>
          <w:szCs w:val="24"/>
        </w:rPr>
      </w:pPr>
    </w:p>
    <w:p w:rsidR="006D55CB" w:rsidRPr="008E5420" w:rsidRDefault="006D55CB" w:rsidP="006D55CB">
      <w:pPr>
        <w:pStyle w:val="NoSpacing"/>
        <w:jc w:val="both"/>
        <w:rPr>
          <w:sz w:val="24"/>
          <w:szCs w:val="24"/>
        </w:rPr>
      </w:pPr>
    </w:p>
    <w:p w:rsidR="006D55CB" w:rsidRPr="008E5420" w:rsidRDefault="006D55CB" w:rsidP="006D55CB">
      <w:pPr>
        <w:pStyle w:val="NoSpacing"/>
        <w:jc w:val="both"/>
        <w:rPr>
          <w:b/>
          <w:sz w:val="24"/>
          <w:szCs w:val="24"/>
        </w:rPr>
      </w:pPr>
      <w:r w:rsidRPr="008E5420">
        <w:rPr>
          <w:b/>
          <w:sz w:val="24"/>
          <w:szCs w:val="24"/>
        </w:rPr>
        <w:t>ABSTRACT</w:t>
      </w:r>
    </w:p>
    <w:p w:rsidR="006D55CB" w:rsidRPr="00A2097E" w:rsidRDefault="006D55CB" w:rsidP="006D55CB">
      <w:pPr>
        <w:pStyle w:val="NoSpacing"/>
        <w:jc w:val="both"/>
        <w:rPr>
          <w:sz w:val="24"/>
          <w:szCs w:val="24"/>
        </w:rPr>
      </w:pPr>
    </w:p>
    <w:p w:rsidR="006D55CB" w:rsidRPr="00A2097E" w:rsidRDefault="006D55CB" w:rsidP="006D55CB">
      <w:pPr>
        <w:pStyle w:val="NoSpacing"/>
        <w:ind w:firstLine="284"/>
        <w:jc w:val="both"/>
        <w:rPr>
          <w:sz w:val="24"/>
          <w:szCs w:val="24"/>
        </w:rPr>
      </w:pPr>
      <w:r w:rsidRPr="00A2097E">
        <w:rPr>
          <w:sz w:val="24"/>
          <w:szCs w:val="24"/>
        </w:rPr>
        <w:t>El sentido común, y la teoría económica, consideran que:</w:t>
      </w:r>
    </w:p>
    <w:p w:rsidR="006D55CB" w:rsidRPr="00A2097E" w:rsidRDefault="006D55CB" w:rsidP="006D55CB">
      <w:pPr>
        <w:pStyle w:val="NoSpacing"/>
        <w:ind w:firstLine="284"/>
        <w:jc w:val="both"/>
        <w:rPr>
          <w:sz w:val="24"/>
          <w:szCs w:val="24"/>
        </w:rPr>
      </w:pPr>
    </w:p>
    <w:p w:rsidR="006D55CB" w:rsidRDefault="006D55CB" w:rsidP="006D55CB">
      <w:pPr>
        <w:pStyle w:val="NoSpacing"/>
        <w:numPr>
          <w:ilvl w:val="0"/>
          <w:numId w:val="33"/>
        </w:numPr>
        <w:ind w:left="851" w:hanging="284"/>
        <w:jc w:val="both"/>
        <w:rPr>
          <w:sz w:val="24"/>
          <w:szCs w:val="24"/>
        </w:rPr>
      </w:pPr>
      <w:r w:rsidRPr="00A2097E">
        <w:rPr>
          <w:sz w:val="24"/>
          <w:szCs w:val="24"/>
        </w:rPr>
        <w:t>Dos billetes de igual denominación son iguales:</w:t>
      </w:r>
    </w:p>
    <w:p w:rsidR="006D55CB" w:rsidRDefault="006D55CB" w:rsidP="006D55CB">
      <w:pPr>
        <w:pStyle w:val="NoSpacing"/>
        <w:ind w:left="284"/>
        <w:jc w:val="both"/>
        <w:rPr>
          <w:sz w:val="24"/>
          <w:szCs w:val="24"/>
        </w:rPr>
      </w:pPr>
    </w:p>
    <w:p w:rsidR="006D55CB" w:rsidRPr="006929E5" w:rsidRDefault="006D55CB" w:rsidP="006D55CB">
      <w:pPr>
        <w:pStyle w:val="NoSpacing"/>
        <w:jc w:val="center"/>
        <w:rPr>
          <w:sz w:val="24"/>
          <w:szCs w:val="24"/>
        </w:rPr>
      </w:pPr>
      <w:r w:rsidRPr="006929E5">
        <w:rPr>
          <w:sz w:val="24"/>
          <w:szCs w:val="24"/>
        </w:rPr>
        <w:t>$100 = $100</w:t>
      </w:r>
    </w:p>
    <w:p w:rsidR="006D55CB" w:rsidRPr="00A2097E" w:rsidRDefault="006D55CB" w:rsidP="006D55CB">
      <w:pPr>
        <w:pStyle w:val="NoSpacing"/>
        <w:ind w:left="851" w:hanging="284"/>
        <w:jc w:val="both"/>
        <w:rPr>
          <w:sz w:val="24"/>
          <w:szCs w:val="24"/>
        </w:rPr>
      </w:pPr>
    </w:p>
    <w:p w:rsidR="006D55CB" w:rsidRDefault="006D55CB" w:rsidP="006D55CB">
      <w:pPr>
        <w:pStyle w:val="NoSpacing"/>
        <w:numPr>
          <w:ilvl w:val="0"/>
          <w:numId w:val="33"/>
        </w:numPr>
        <w:ind w:left="851" w:hanging="284"/>
        <w:jc w:val="both"/>
        <w:rPr>
          <w:sz w:val="24"/>
          <w:szCs w:val="24"/>
        </w:rPr>
      </w:pPr>
      <w:r w:rsidRPr="00A2097E">
        <w:rPr>
          <w:sz w:val="24"/>
          <w:szCs w:val="24"/>
        </w:rPr>
        <w:t xml:space="preserve">Un billete de $100 en manos de </w:t>
      </w:r>
      <w:r w:rsidRPr="001446D5">
        <w:rPr>
          <w:b/>
          <w:sz w:val="24"/>
          <w:szCs w:val="24"/>
          <w:u w:val="single"/>
        </w:rPr>
        <w:t>P</w:t>
      </w:r>
      <w:r w:rsidRPr="00A2097E">
        <w:rPr>
          <w:sz w:val="24"/>
          <w:szCs w:val="24"/>
        </w:rPr>
        <w:t xml:space="preserve">edro tiene </w:t>
      </w:r>
      <w:r>
        <w:rPr>
          <w:sz w:val="24"/>
          <w:szCs w:val="24"/>
        </w:rPr>
        <w:t xml:space="preserve">diferente </w:t>
      </w:r>
      <w:r w:rsidRPr="00A2097E">
        <w:rPr>
          <w:i/>
          <w:sz w:val="24"/>
          <w:szCs w:val="24"/>
        </w:rPr>
        <w:t>valor relativo</w:t>
      </w:r>
      <w:r w:rsidRPr="00A2097E">
        <w:rPr>
          <w:sz w:val="24"/>
          <w:szCs w:val="24"/>
        </w:rPr>
        <w:t xml:space="preserve"> que en manos de </w:t>
      </w:r>
      <w:r w:rsidRPr="001446D5">
        <w:rPr>
          <w:b/>
          <w:sz w:val="24"/>
          <w:szCs w:val="24"/>
          <w:u w:val="single"/>
        </w:rPr>
        <w:t>R</w:t>
      </w:r>
      <w:r w:rsidRPr="00A2097E">
        <w:rPr>
          <w:sz w:val="24"/>
          <w:szCs w:val="24"/>
        </w:rPr>
        <w:t>icardo:</w:t>
      </w:r>
    </w:p>
    <w:p w:rsidR="006D55CB" w:rsidRDefault="006D55CB" w:rsidP="006D55CB">
      <w:pPr>
        <w:pStyle w:val="NoSpacing"/>
        <w:ind w:left="284"/>
        <w:jc w:val="both"/>
        <w:rPr>
          <w:sz w:val="24"/>
          <w:szCs w:val="24"/>
        </w:rPr>
      </w:pPr>
    </w:p>
    <w:p w:rsidR="006D55CB" w:rsidRPr="006929E5" w:rsidRDefault="006D55CB" w:rsidP="006D55CB">
      <w:pPr>
        <w:pStyle w:val="NoSpacing"/>
        <w:jc w:val="center"/>
        <w:rPr>
          <w:sz w:val="24"/>
          <w:szCs w:val="24"/>
        </w:rPr>
      </w:pPr>
      <w:r w:rsidRPr="006929E5">
        <w:rPr>
          <w:sz w:val="24"/>
          <w:szCs w:val="24"/>
        </w:rPr>
        <w:t>$100</w:t>
      </w:r>
      <w:r w:rsidRPr="006929E5">
        <w:rPr>
          <w:b/>
          <w:sz w:val="24"/>
          <w:szCs w:val="24"/>
          <w:u w:val="single"/>
        </w:rPr>
        <w:t>P</w:t>
      </w:r>
      <w:r w:rsidRPr="006929E5">
        <w:rPr>
          <w:sz w:val="24"/>
          <w:szCs w:val="24"/>
        </w:rPr>
        <w:t xml:space="preserve">  </w:t>
      </w:r>
      <w:r w:rsidRPr="006929E5">
        <w:rPr>
          <w:rFonts w:cstheme="minorHAnsi"/>
          <w:sz w:val="24"/>
          <w:szCs w:val="24"/>
        </w:rPr>
        <w:t>≠</w:t>
      </w:r>
      <w:r w:rsidRPr="006929E5">
        <w:rPr>
          <w:sz w:val="24"/>
          <w:szCs w:val="24"/>
        </w:rPr>
        <w:t xml:space="preserve">  $100</w:t>
      </w:r>
      <w:r w:rsidRPr="006929E5">
        <w:rPr>
          <w:b/>
          <w:sz w:val="24"/>
          <w:szCs w:val="24"/>
          <w:u w:val="single"/>
        </w:rPr>
        <w:t>R</w:t>
      </w:r>
    </w:p>
    <w:p w:rsidR="006D55CB" w:rsidRDefault="006D55CB" w:rsidP="006D55CB">
      <w:pPr>
        <w:pStyle w:val="NoSpacing"/>
        <w:ind w:firstLine="284"/>
        <w:jc w:val="both"/>
        <w:rPr>
          <w:sz w:val="24"/>
          <w:szCs w:val="24"/>
        </w:rPr>
      </w:pPr>
    </w:p>
    <w:p w:rsidR="006D55CB" w:rsidRDefault="006D55CB" w:rsidP="006D55CB">
      <w:pPr>
        <w:pStyle w:val="NoSpacing"/>
        <w:numPr>
          <w:ilvl w:val="0"/>
          <w:numId w:val="33"/>
        </w:numPr>
        <w:ind w:left="851" w:hanging="284"/>
        <w:jc w:val="both"/>
        <w:rPr>
          <w:sz w:val="24"/>
          <w:szCs w:val="24"/>
        </w:rPr>
      </w:pPr>
      <w:r>
        <w:rPr>
          <w:sz w:val="24"/>
          <w:szCs w:val="24"/>
        </w:rPr>
        <w:t xml:space="preserve">Si </w:t>
      </w:r>
      <w:r w:rsidRPr="001446D5">
        <w:rPr>
          <w:b/>
          <w:sz w:val="24"/>
          <w:szCs w:val="24"/>
          <w:u w:val="single"/>
        </w:rPr>
        <w:t>P</w:t>
      </w:r>
      <w:r>
        <w:rPr>
          <w:sz w:val="24"/>
          <w:szCs w:val="24"/>
        </w:rPr>
        <w:t xml:space="preserve">edro posee 1.000 billetes de $ 100, el primero posee mayor </w:t>
      </w:r>
      <w:r w:rsidRPr="004251F0">
        <w:rPr>
          <w:i/>
          <w:sz w:val="24"/>
          <w:szCs w:val="24"/>
        </w:rPr>
        <w:t>valor relativo</w:t>
      </w:r>
      <w:r>
        <w:rPr>
          <w:sz w:val="24"/>
          <w:szCs w:val="24"/>
        </w:rPr>
        <w:t xml:space="preserve"> que el milésimo:</w:t>
      </w:r>
    </w:p>
    <w:p w:rsidR="006D55CB" w:rsidRDefault="006D55CB" w:rsidP="006D55CB">
      <w:pPr>
        <w:pStyle w:val="NoSpacing"/>
        <w:jc w:val="both"/>
        <w:rPr>
          <w:sz w:val="24"/>
          <w:szCs w:val="24"/>
        </w:rPr>
      </w:pPr>
    </w:p>
    <w:p w:rsidR="006D55CB" w:rsidRPr="006929E5" w:rsidRDefault="006D55CB" w:rsidP="006D55CB">
      <w:pPr>
        <w:pStyle w:val="NoSpacing"/>
        <w:jc w:val="center"/>
        <w:rPr>
          <w:sz w:val="24"/>
          <w:szCs w:val="24"/>
        </w:rPr>
      </w:pPr>
      <w:r w:rsidRPr="006929E5">
        <w:rPr>
          <w:sz w:val="24"/>
          <w:szCs w:val="24"/>
        </w:rPr>
        <w:t>$</w:t>
      </w:r>
      <w:r w:rsidRPr="006929E5">
        <w:rPr>
          <w:sz w:val="24"/>
          <w:szCs w:val="24"/>
          <w:vertAlign w:val="superscript"/>
        </w:rPr>
        <w:t>1°</w:t>
      </w:r>
      <w:r w:rsidRPr="006929E5">
        <w:rPr>
          <w:sz w:val="24"/>
          <w:szCs w:val="24"/>
        </w:rPr>
        <w:t>100</w:t>
      </w:r>
      <w:r w:rsidRPr="006929E5">
        <w:rPr>
          <w:b/>
          <w:sz w:val="24"/>
          <w:szCs w:val="24"/>
          <w:u w:val="single"/>
        </w:rPr>
        <w:t>P</w:t>
      </w:r>
      <w:r w:rsidRPr="006929E5">
        <w:rPr>
          <w:sz w:val="24"/>
          <w:szCs w:val="24"/>
        </w:rPr>
        <w:t xml:space="preserve">  </w:t>
      </w:r>
      <w:r w:rsidRPr="006929E5">
        <w:rPr>
          <w:rFonts w:cstheme="minorHAnsi"/>
          <w:sz w:val="24"/>
          <w:szCs w:val="24"/>
        </w:rPr>
        <w:t>˃</w:t>
      </w:r>
      <w:r w:rsidRPr="006929E5">
        <w:rPr>
          <w:sz w:val="24"/>
          <w:szCs w:val="24"/>
        </w:rPr>
        <w:t xml:space="preserve">  $</w:t>
      </w:r>
      <w:r w:rsidRPr="006929E5">
        <w:rPr>
          <w:sz w:val="24"/>
          <w:szCs w:val="24"/>
          <w:vertAlign w:val="superscript"/>
        </w:rPr>
        <w:t>1000°</w:t>
      </w:r>
      <w:r w:rsidRPr="006929E5">
        <w:rPr>
          <w:sz w:val="24"/>
          <w:szCs w:val="24"/>
        </w:rPr>
        <w:t>100</w:t>
      </w:r>
      <w:r w:rsidRPr="006929E5">
        <w:rPr>
          <w:b/>
          <w:sz w:val="24"/>
          <w:szCs w:val="24"/>
          <w:u w:val="single"/>
        </w:rPr>
        <w:t>P</w:t>
      </w:r>
    </w:p>
    <w:p w:rsidR="006D55CB" w:rsidRDefault="006D55CB" w:rsidP="006D55CB">
      <w:pPr>
        <w:pStyle w:val="NoSpacing"/>
        <w:jc w:val="both"/>
        <w:rPr>
          <w:sz w:val="24"/>
          <w:szCs w:val="24"/>
        </w:rPr>
      </w:pPr>
    </w:p>
    <w:p w:rsidR="006D55CB" w:rsidRDefault="006D55CB" w:rsidP="006D55CB">
      <w:pPr>
        <w:pStyle w:val="NoSpacing"/>
        <w:numPr>
          <w:ilvl w:val="0"/>
          <w:numId w:val="33"/>
        </w:numPr>
        <w:ind w:left="851" w:hanging="284"/>
        <w:jc w:val="both"/>
        <w:rPr>
          <w:sz w:val="24"/>
          <w:szCs w:val="24"/>
        </w:rPr>
      </w:pPr>
      <w:r>
        <w:rPr>
          <w:sz w:val="24"/>
          <w:szCs w:val="24"/>
        </w:rPr>
        <w:t xml:space="preserve">Un billete de $100 en poder de </w:t>
      </w:r>
      <w:r w:rsidRPr="001446D5">
        <w:rPr>
          <w:b/>
          <w:sz w:val="24"/>
          <w:szCs w:val="24"/>
          <w:u w:val="single"/>
        </w:rPr>
        <w:t>P</w:t>
      </w:r>
      <w:r>
        <w:rPr>
          <w:sz w:val="24"/>
          <w:szCs w:val="24"/>
        </w:rPr>
        <w:t xml:space="preserve">edro el </w:t>
      </w:r>
      <w:r w:rsidRPr="001446D5">
        <w:rPr>
          <w:b/>
          <w:sz w:val="24"/>
          <w:szCs w:val="24"/>
          <w:u w:val="single"/>
        </w:rPr>
        <w:t>P</w:t>
      </w:r>
      <w:r>
        <w:rPr>
          <w:sz w:val="24"/>
          <w:szCs w:val="24"/>
        </w:rPr>
        <w:t xml:space="preserve">obre posee mayor </w:t>
      </w:r>
      <w:r w:rsidRPr="004251F0">
        <w:rPr>
          <w:i/>
          <w:sz w:val="24"/>
          <w:szCs w:val="24"/>
        </w:rPr>
        <w:t>valor relativo</w:t>
      </w:r>
      <w:r>
        <w:rPr>
          <w:sz w:val="24"/>
          <w:szCs w:val="24"/>
        </w:rPr>
        <w:t xml:space="preserve"> que el mismo billete de $100 en manos de </w:t>
      </w:r>
      <w:r w:rsidRPr="001446D5">
        <w:rPr>
          <w:b/>
          <w:sz w:val="24"/>
          <w:szCs w:val="24"/>
          <w:u w:val="single"/>
        </w:rPr>
        <w:t>R</w:t>
      </w:r>
      <w:r>
        <w:rPr>
          <w:sz w:val="24"/>
          <w:szCs w:val="24"/>
        </w:rPr>
        <w:t xml:space="preserve">icardo el </w:t>
      </w:r>
      <w:r w:rsidRPr="001446D5">
        <w:rPr>
          <w:b/>
          <w:sz w:val="24"/>
          <w:szCs w:val="24"/>
          <w:u w:val="single"/>
        </w:rPr>
        <w:t>R</w:t>
      </w:r>
      <w:r>
        <w:rPr>
          <w:sz w:val="24"/>
          <w:szCs w:val="24"/>
        </w:rPr>
        <w:t>ico:</w:t>
      </w:r>
    </w:p>
    <w:p w:rsidR="006D55CB" w:rsidRDefault="006D55CB" w:rsidP="006D55CB">
      <w:pPr>
        <w:pStyle w:val="NoSpacing"/>
        <w:jc w:val="both"/>
        <w:rPr>
          <w:sz w:val="24"/>
          <w:szCs w:val="24"/>
        </w:rPr>
      </w:pPr>
      <w:r>
        <w:rPr>
          <w:sz w:val="24"/>
          <w:szCs w:val="24"/>
        </w:rPr>
        <w:t xml:space="preserve"> </w:t>
      </w:r>
    </w:p>
    <w:p w:rsidR="006D55CB" w:rsidRPr="006929E5" w:rsidRDefault="006D55CB" w:rsidP="006D55CB">
      <w:pPr>
        <w:pStyle w:val="NoSpacing"/>
        <w:jc w:val="center"/>
        <w:rPr>
          <w:sz w:val="24"/>
          <w:szCs w:val="24"/>
        </w:rPr>
      </w:pPr>
      <w:r w:rsidRPr="006929E5">
        <w:rPr>
          <w:sz w:val="24"/>
          <w:szCs w:val="24"/>
        </w:rPr>
        <w:t>$100</w:t>
      </w:r>
      <w:r w:rsidRPr="006929E5">
        <w:rPr>
          <w:b/>
          <w:sz w:val="24"/>
          <w:szCs w:val="24"/>
          <w:u w:val="single"/>
        </w:rPr>
        <w:t>PP</w:t>
      </w:r>
      <w:r w:rsidRPr="006929E5">
        <w:rPr>
          <w:sz w:val="24"/>
          <w:szCs w:val="24"/>
        </w:rPr>
        <w:t xml:space="preserve">  </w:t>
      </w:r>
      <w:r w:rsidRPr="006929E5">
        <w:rPr>
          <w:rFonts w:cstheme="minorHAnsi"/>
          <w:sz w:val="24"/>
          <w:szCs w:val="24"/>
        </w:rPr>
        <w:t>˃</w:t>
      </w:r>
      <w:r w:rsidRPr="006929E5">
        <w:rPr>
          <w:sz w:val="24"/>
          <w:szCs w:val="24"/>
        </w:rPr>
        <w:t xml:space="preserve">  $100</w:t>
      </w:r>
      <w:r w:rsidRPr="006929E5">
        <w:rPr>
          <w:b/>
          <w:sz w:val="24"/>
          <w:szCs w:val="24"/>
          <w:u w:val="single"/>
        </w:rPr>
        <w:t>RR</w:t>
      </w:r>
    </w:p>
    <w:p w:rsidR="006D55CB" w:rsidRDefault="006D55CB" w:rsidP="006D55CB">
      <w:pPr>
        <w:pStyle w:val="NoSpacing"/>
        <w:ind w:firstLine="284"/>
        <w:jc w:val="both"/>
        <w:rPr>
          <w:sz w:val="24"/>
          <w:szCs w:val="24"/>
        </w:rPr>
      </w:pPr>
    </w:p>
    <w:p w:rsidR="006D55CB" w:rsidRPr="00A2097E" w:rsidRDefault="006D55CB" w:rsidP="006D55CB">
      <w:pPr>
        <w:pStyle w:val="NoSpacing"/>
        <w:ind w:firstLine="284"/>
        <w:jc w:val="both"/>
        <w:rPr>
          <w:sz w:val="24"/>
          <w:szCs w:val="24"/>
        </w:rPr>
      </w:pPr>
      <w:r w:rsidRPr="00A2097E">
        <w:rPr>
          <w:sz w:val="24"/>
          <w:szCs w:val="24"/>
        </w:rPr>
        <w:t>Así, la tarea consiste en resolver</w:t>
      </w:r>
      <w:r>
        <w:rPr>
          <w:sz w:val="24"/>
          <w:szCs w:val="24"/>
        </w:rPr>
        <w:t xml:space="preserve"> el</w:t>
      </w:r>
      <w:r w:rsidRPr="00A2097E">
        <w:rPr>
          <w:sz w:val="24"/>
          <w:szCs w:val="24"/>
        </w:rPr>
        <w:t>:</w:t>
      </w:r>
    </w:p>
    <w:p w:rsidR="006D55CB" w:rsidRDefault="006D55CB" w:rsidP="006D55CB">
      <w:pPr>
        <w:pStyle w:val="NoSpacing"/>
        <w:ind w:firstLine="284"/>
        <w:jc w:val="both"/>
        <w:rPr>
          <w:sz w:val="24"/>
          <w:szCs w:val="24"/>
        </w:rPr>
      </w:pPr>
    </w:p>
    <w:p w:rsidR="006D55CB" w:rsidRPr="00A2097E" w:rsidRDefault="006D55CB" w:rsidP="006D55CB">
      <w:pPr>
        <w:pStyle w:val="NoSpacing"/>
        <w:ind w:firstLine="284"/>
        <w:jc w:val="center"/>
        <w:rPr>
          <w:b/>
          <w:sz w:val="24"/>
          <w:szCs w:val="24"/>
        </w:rPr>
      </w:pPr>
      <w:r>
        <w:rPr>
          <w:b/>
          <w:sz w:val="24"/>
          <w:szCs w:val="24"/>
        </w:rPr>
        <w:t>D</w:t>
      </w:r>
      <w:r w:rsidRPr="00A2097E">
        <w:rPr>
          <w:b/>
          <w:sz w:val="24"/>
          <w:szCs w:val="24"/>
        </w:rPr>
        <w:t>ilema económico: igualar lo diferente</w:t>
      </w:r>
    </w:p>
    <w:p w:rsidR="006D55CB" w:rsidRDefault="006D55CB" w:rsidP="006D55CB">
      <w:pPr>
        <w:pStyle w:val="NoSpacing"/>
        <w:jc w:val="both"/>
        <w:rPr>
          <w:sz w:val="24"/>
          <w:szCs w:val="24"/>
        </w:rPr>
      </w:pPr>
    </w:p>
    <w:p w:rsidR="006D55CB" w:rsidRPr="00A2097E" w:rsidRDefault="006D55CB" w:rsidP="006D55CB">
      <w:pPr>
        <w:pStyle w:val="NoSpacing"/>
        <w:ind w:firstLine="284"/>
        <w:jc w:val="both"/>
        <w:rPr>
          <w:sz w:val="24"/>
          <w:szCs w:val="24"/>
        </w:rPr>
      </w:pPr>
      <w:r w:rsidRPr="00A2097E">
        <w:rPr>
          <w:sz w:val="24"/>
          <w:szCs w:val="24"/>
        </w:rPr>
        <w:t xml:space="preserve">El dilema se resuelve mediante los </w:t>
      </w:r>
      <w:r w:rsidRPr="00A2097E">
        <w:rPr>
          <w:b/>
          <w:i/>
          <w:sz w:val="24"/>
          <w:szCs w:val="24"/>
        </w:rPr>
        <w:t>valores relativos</w:t>
      </w:r>
      <w:r w:rsidRPr="00A2097E">
        <w:rPr>
          <w:sz w:val="24"/>
          <w:szCs w:val="24"/>
        </w:rPr>
        <w:t xml:space="preserve"> (teoría del valor subjetivo de Menger), no mediante los </w:t>
      </w:r>
      <w:r w:rsidRPr="00A2097E">
        <w:rPr>
          <w:b/>
          <w:i/>
          <w:sz w:val="24"/>
          <w:szCs w:val="24"/>
        </w:rPr>
        <w:t>precios</w:t>
      </w:r>
      <w:r w:rsidRPr="00A2097E">
        <w:rPr>
          <w:sz w:val="24"/>
          <w:szCs w:val="24"/>
        </w:rPr>
        <w:t xml:space="preserve"> (teoría del valor objetivo clásica-neoclásica).</w:t>
      </w:r>
      <w:r>
        <w:rPr>
          <w:sz w:val="24"/>
          <w:szCs w:val="24"/>
        </w:rPr>
        <w:t xml:space="preserve"> Ello es así en tanto la igualdad sólo se aprecia en la ecuación donde no existe presencia humana ($100 = $100), a diferencia de las tres desigualdades, cuyo originan es, precisamente, la presencia humana: </w:t>
      </w:r>
      <w:r w:rsidRPr="001446D5">
        <w:rPr>
          <w:b/>
          <w:sz w:val="24"/>
          <w:szCs w:val="24"/>
          <w:u w:val="single"/>
        </w:rPr>
        <w:t>P</w:t>
      </w:r>
      <w:r>
        <w:rPr>
          <w:sz w:val="24"/>
          <w:szCs w:val="24"/>
        </w:rPr>
        <w:t xml:space="preserve"> y </w:t>
      </w:r>
      <w:r w:rsidRPr="001446D5">
        <w:rPr>
          <w:b/>
          <w:sz w:val="24"/>
          <w:szCs w:val="24"/>
          <w:u w:val="single"/>
        </w:rPr>
        <w:t>R</w:t>
      </w:r>
      <w:r>
        <w:rPr>
          <w:sz w:val="24"/>
          <w:szCs w:val="24"/>
        </w:rPr>
        <w:t>.</w:t>
      </w:r>
    </w:p>
    <w:p w:rsidR="006D55CB" w:rsidRDefault="006D55CB" w:rsidP="006D55CB">
      <w:pPr>
        <w:pStyle w:val="NoSpacing"/>
        <w:ind w:firstLine="284"/>
        <w:jc w:val="both"/>
        <w:rPr>
          <w:sz w:val="24"/>
          <w:szCs w:val="24"/>
        </w:rPr>
      </w:pPr>
      <w:r w:rsidRPr="00A2097E">
        <w:rPr>
          <w:sz w:val="24"/>
          <w:szCs w:val="24"/>
        </w:rPr>
        <w:t xml:space="preserve">Resolver el dilema nos permitirá comprender la </w:t>
      </w:r>
      <w:r w:rsidRPr="00A2097E">
        <w:rPr>
          <w:b/>
          <w:i/>
          <w:sz w:val="24"/>
          <w:szCs w:val="24"/>
        </w:rPr>
        <w:t>evolución económica eficiente y equitativa</w:t>
      </w:r>
      <w:r w:rsidRPr="00A2097E">
        <w:rPr>
          <w:sz w:val="24"/>
          <w:szCs w:val="24"/>
        </w:rPr>
        <w:t xml:space="preserve"> de una sociedad </w:t>
      </w:r>
      <w:r w:rsidRPr="00A2097E">
        <w:rPr>
          <w:rFonts w:cstheme="minorHAnsi"/>
          <w:sz w:val="24"/>
          <w:szCs w:val="24"/>
        </w:rPr>
        <w:t>―</w:t>
      </w:r>
      <w:r w:rsidRPr="00A2097E">
        <w:rPr>
          <w:sz w:val="24"/>
          <w:szCs w:val="24"/>
        </w:rPr>
        <w:t>la idea subyacente en la “mano invisible” de Adam Smith</w:t>
      </w:r>
      <w:r w:rsidRPr="00A2097E">
        <w:rPr>
          <w:rFonts w:cstheme="minorHAnsi"/>
          <w:sz w:val="24"/>
          <w:szCs w:val="24"/>
        </w:rPr>
        <w:t>―</w:t>
      </w:r>
      <w:r w:rsidRPr="00A2097E">
        <w:rPr>
          <w:sz w:val="24"/>
          <w:szCs w:val="24"/>
        </w:rPr>
        <w:t>, así como demos</w:t>
      </w:r>
      <w:r>
        <w:rPr>
          <w:sz w:val="24"/>
          <w:szCs w:val="24"/>
        </w:rPr>
        <w:t xml:space="preserve">trar que </w:t>
      </w:r>
      <w:r w:rsidRPr="00A60844">
        <w:rPr>
          <w:b/>
          <w:i/>
          <w:sz w:val="24"/>
          <w:szCs w:val="24"/>
        </w:rPr>
        <w:t>el valor es mensurable</w:t>
      </w:r>
      <w:r>
        <w:rPr>
          <w:sz w:val="24"/>
          <w:szCs w:val="24"/>
        </w:rPr>
        <w:t xml:space="preserve">, y la </w:t>
      </w:r>
      <w:r w:rsidRPr="00A2097E">
        <w:rPr>
          <w:b/>
          <w:i/>
          <w:sz w:val="24"/>
          <w:szCs w:val="24"/>
        </w:rPr>
        <w:t>neutralidad de la unidad de medida económica</w:t>
      </w:r>
      <w:r>
        <w:rPr>
          <w:sz w:val="24"/>
          <w:szCs w:val="24"/>
        </w:rPr>
        <w:t>, no de la moneda.</w:t>
      </w:r>
    </w:p>
    <w:p w:rsidR="006D55CB" w:rsidRPr="008E5420" w:rsidRDefault="006D55CB" w:rsidP="006D55CB">
      <w:pPr>
        <w:pStyle w:val="NoSpacing"/>
        <w:ind w:firstLine="284"/>
        <w:jc w:val="both"/>
        <w:rPr>
          <w:sz w:val="24"/>
          <w:szCs w:val="24"/>
        </w:rPr>
      </w:pPr>
      <w:r w:rsidRPr="008E5420">
        <w:rPr>
          <w:sz w:val="24"/>
          <w:szCs w:val="24"/>
        </w:rPr>
        <w:t xml:space="preserve">Las teorías aquí expuestas </w:t>
      </w:r>
      <w:r>
        <w:rPr>
          <w:sz w:val="24"/>
          <w:szCs w:val="24"/>
        </w:rPr>
        <w:t xml:space="preserve">pueden interpretarse como </w:t>
      </w:r>
      <w:r w:rsidRPr="008E5420">
        <w:rPr>
          <w:sz w:val="24"/>
          <w:szCs w:val="24"/>
        </w:rPr>
        <w:t xml:space="preserve">una continuación de las presentadas por </w:t>
      </w:r>
      <w:r w:rsidRPr="00FD2B7F">
        <w:rPr>
          <w:b/>
          <w:sz w:val="24"/>
          <w:szCs w:val="24"/>
        </w:rPr>
        <w:t>Carl Menger</w:t>
      </w:r>
      <w:r w:rsidRPr="008E5420">
        <w:rPr>
          <w:sz w:val="24"/>
          <w:szCs w:val="24"/>
        </w:rPr>
        <w:t xml:space="preserve"> en su célebre obra </w:t>
      </w:r>
      <w:r w:rsidRPr="00FD2B7F">
        <w:rPr>
          <w:b/>
          <w:i/>
          <w:sz w:val="24"/>
          <w:szCs w:val="24"/>
        </w:rPr>
        <w:t>Principios de Economía Política</w:t>
      </w:r>
      <w:r w:rsidRPr="008E5420">
        <w:rPr>
          <w:sz w:val="24"/>
          <w:szCs w:val="24"/>
        </w:rPr>
        <w:t>, de finales del siglo XIX</w:t>
      </w:r>
      <w:r>
        <w:rPr>
          <w:sz w:val="24"/>
          <w:szCs w:val="24"/>
        </w:rPr>
        <w:t>,</w:t>
      </w:r>
      <w:r w:rsidRPr="001A3BD7">
        <w:rPr>
          <w:sz w:val="24"/>
          <w:szCs w:val="24"/>
        </w:rPr>
        <w:t xml:space="preserve"> </w:t>
      </w:r>
      <w:r w:rsidRPr="008E5420">
        <w:rPr>
          <w:sz w:val="24"/>
          <w:szCs w:val="24"/>
        </w:rPr>
        <w:t xml:space="preserve">sin </w:t>
      </w:r>
      <w:r>
        <w:rPr>
          <w:sz w:val="24"/>
          <w:szCs w:val="24"/>
        </w:rPr>
        <w:t xml:space="preserve">las </w:t>
      </w:r>
      <w:r w:rsidRPr="008E5420">
        <w:rPr>
          <w:sz w:val="24"/>
          <w:szCs w:val="24"/>
        </w:rPr>
        <w:t>escalas</w:t>
      </w:r>
      <w:r>
        <w:rPr>
          <w:sz w:val="24"/>
          <w:szCs w:val="24"/>
        </w:rPr>
        <w:t xml:space="preserve"> teóricas propuestas en el siglo XX</w:t>
      </w:r>
      <w:r w:rsidRPr="008E5420">
        <w:rPr>
          <w:sz w:val="24"/>
          <w:szCs w:val="24"/>
        </w:rPr>
        <w:t>.</w:t>
      </w:r>
    </w:p>
    <w:p w:rsidR="006D55CB" w:rsidRDefault="006D55CB" w:rsidP="006D55CB">
      <w:pPr>
        <w:pStyle w:val="NoSpacing"/>
        <w:ind w:firstLine="284"/>
        <w:jc w:val="both"/>
        <w:rPr>
          <w:sz w:val="24"/>
          <w:szCs w:val="24"/>
        </w:rPr>
      </w:pPr>
      <w:r>
        <w:rPr>
          <w:sz w:val="24"/>
          <w:szCs w:val="24"/>
        </w:rPr>
        <w:t>A modo de síntesis de la teoría económica que presentamos, decimos que: con el sólo uso de las cantidades disponibles (</w:t>
      </w:r>
      <w:proofErr w:type="spellStart"/>
      <w:r w:rsidRPr="00132E99">
        <w:rPr>
          <w:b/>
          <w:i/>
          <w:sz w:val="24"/>
          <w:szCs w:val="24"/>
        </w:rPr>
        <w:t>q</w:t>
      </w:r>
      <w:r w:rsidRPr="00132E99">
        <w:rPr>
          <w:b/>
          <w:i/>
          <w:sz w:val="24"/>
          <w:szCs w:val="24"/>
          <w:vertAlign w:val="subscript"/>
        </w:rPr>
        <w:t>t</w:t>
      </w:r>
      <w:proofErr w:type="spellEnd"/>
      <w:r>
        <w:rPr>
          <w:sz w:val="24"/>
          <w:szCs w:val="24"/>
        </w:rPr>
        <w:t>) e intercambiadas (</w:t>
      </w:r>
      <w:proofErr w:type="spellStart"/>
      <w:r w:rsidRPr="00132E99">
        <w:rPr>
          <w:b/>
          <w:i/>
          <w:sz w:val="24"/>
          <w:szCs w:val="24"/>
        </w:rPr>
        <w:t>q</w:t>
      </w:r>
      <w:r>
        <w:rPr>
          <w:b/>
          <w:i/>
          <w:sz w:val="24"/>
          <w:szCs w:val="24"/>
          <w:vertAlign w:val="subscript"/>
        </w:rPr>
        <w:t>i</w:t>
      </w:r>
      <w:proofErr w:type="spellEnd"/>
      <w:r>
        <w:rPr>
          <w:sz w:val="24"/>
          <w:szCs w:val="24"/>
        </w:rPr>
        <w:t xml:space="preserve">) de los bienes económicos </w:t>
      </w:r>
      <w:r>
        <w:rPr>
          <w:rFonts w:cstheme="minorHAnsi"/>
          <w:sz w:val="24"/>
          <w:szCs w:val="24"/>
        </w:rPr>
        <w:t>―</w:t>
      </w:r>
      <w:r>
        <w:rPr>
          <w:sz w:val="24"/>
          <w:szCs w:val="24"/>
        </w:rPr>
        <w:t xml:space="preserve"> cuyos comportamientos </w:t>
      </w:r>
      <w:r>
        <w:rPr>
          <w:sz w:val="24"/>
          <w:szCs w:val="24"/>
        </w:rPr>
        <w:lastRenderedPageBreak/>
        <w:t xml:space="preserve">están sujetos a la vigencia de las leyes de </w:t>
      </w:r>
      <w:r w:rsidRPr="00BB5435">
        <w:rPr>
          <w:b/>
          <w:i/>
          <w:sz w:val="24"/>
          <w:szCs w:val="24"/>
        </w:rPr>
        <w:t>utilidad marginal decreciente de la riqueza</w:t>
      </w:r>
      <w:r>
        <w:rPr>
          <w:sz w:val="24"/>
          <w:szCs w:val="24"/>
        </w:rPr>
        <w:t xml:space="preserve"> y la </w:t>
      </w:r>
      <w:r w:rsidRPr="00BB5435">
        <w:rPr>
          <w:b/>
          <w:i/>
          <w:sz w:val="24"/>
          <w:szCs w:val="24"/>
        </w:rPr>
        <w:t>ley de</w:t>
      </w:r>
      <w:r>
        <w:rPr>
          <w:b/>
          <w:i/>
          <w:sz w:val="24"/>
          <w:szCs w:val="24"/>
        </w:rPr>
        <w:t xml:space="preserve"> utilidad marginal relativa del </w:t>
      </w:r>
      <w:r w:rsidRPr="00BB5435">
        <w:rPr>
          <w:b/>
          <w:i/>
          <w:sz w:val="24"/>
          <w:szCs w:val="24"/>
        </w:rPr>
        <w:t>intercambio</w:t>
      </w:r>
      <w:r>
        <w:rPr>
          <w:sz w:val="24"/>
          <w:szCs w:val="24"/>
        </w:rPr>
        <w:t xml:space="preserve"> </w:t>
      </w:r>
      <w:r>
        <w:rPr>
          <w:rFonts w:cstheme="minorHAnsi"/>
          <w:sz w:val="24"/>
          <w:szCs w:val="24"/>
        </w:rPr>
        <w:t>―</w:t>
      </w:r>
      <w:r>
        <w:rPr>
          <w:sz w:val="24"/>
          <w:szCs w:val="24"/>
        </w:rPr>
        <w:t>, es suficiente para comprender la evolución económica y sus grados de eficiencia y equidad. También comprenderemos que la moneda es equivalente a un simple avance tecnológico, y como tal potencia la evolución económica. No haberlo teorizado así ha sido el origen de las nefastas instituciones monetarias-financieras vigentes, causales de las recurrentes crisis, de ineficiencia e inequidad en la evolución económica, esencialmente las operadas a partir del siglo XX.</w:t>
      </w:r>
    </w:p>
    <w:p w:rsidR="006D55CB" w:rsidRPr="00136BC8" w:rsidRDefault="006D55CB" w:rsidP="006D55CB">
      <w:pPr>
        <w:pStyle w:val="NoSpacing"/>
        <w:jc w:val="center"/>
        <w:rPr>
          <w:b/>
          <w:sz w:val="24"/>
          <w:szCs w:val="24"/>
        </w:rPr>
      </w:pPr>
      <w:r w:rsidRPr="008E5420">
        <w:rPr>
          <w:sz w:val="24"/>
          <w:szCs w:val="24"/>
        </w:rPr>
        <w:br w:type="page"/>
      </w:r>
      <w:r>
        <w:rPr>
          <w:b/>
          <w:sz w:val="24"/>
          <w:szCs w:val="24"/>
        </w:rPr>
        <w:lastRenderedPageBreak/>
        <w:t>TEORÍA ECONÓMICA SUBJETIVA SOLIDARIA</w:t>
      </w:r>
    </w:p>
    <w:p w:rsidR="006D55CB" w:rsidRDefault="006D55CB" w:rsidP="006D55CB">
      <w:pPr>
        <w:pStyle w:val="NoSpacing"/>
        <w:jc w:val="center"/>
        <w:rPr>
          <w:b/>
          <w:sz w:val="24"/>
          <w:szCs w:val="24"/>
        </w:rPr>
      </w:pPr>
    </w:p>
    <w:p w:rsidR="006D55CB" w:rsidRDefault="006D55CB" w:rsidP="006D55CB">
      <w:pPr>
        <w:pStyle w:val="NoSpacing"/>
        <w:jc w:val="center"/>
        <w:rPr>
          <w:b/>
          <w:sz w:val="24"/>
          <w:szCs w:val="24"/>
        </w:rPr>
      </w:pPr>
    </w:p>
    <w:p w:rsidR="006D55CB" w:rsidRDefault="006D55CB" w:rsidP="006D55CB">
      <w:pPr>
        <w:pStyle w:val="NoSpacing"/>
        <w:jc w:val="center"/>
        <w:rPr>
          <w:b/>
          <w:sz w:val="24"/>
          <w:szCs w:val="24"/>
        </w:rPr>
      </w:pPr>
    </w:p>
    <w:p w:rsidR="006D55CB" w:rsidRPr="007678A8" w:rsidRDefault="006D55CB" w:rsidP="006D55CB">
      <w:pPr>
        <w:jc w:val="right"/>
        <w:rPr>
          <w:i/>
          <w:sz w:val="20"/>
          <w:szCs w:val="20"/>
        </w:rPr>
      </w:pPr>
      <w:r w:rsidRPr="007678A8">
        <w:rPr>
          <w:i/>
          <w:sz w:val="20"/>
          <w:szCs w:val="20"/>
        </w:rPr>
        <w:t>Si por ciencia entendemos:</w:t>
      </w:r>
    </w:p>
    <w:p w:rsidR="006D55CB" w:rsidRPr="005F68DF" w:rsidRDefault="006D55CB" w:rsidP="006D55CB">
      <w:pPr>
        <w:jc w:val="right"/>
        <w:rPr>
          <w:i/>
          <w:sz w:val="20"/>
          <w:szCs w:val="20"/>
        </w:rPr>
      </w:pPr>
      <w:proofErr w:type="gramStart"/>
      <w:r w:rsidRPr="005F68DF">
        <w:rPr>
          <w:i/>
          <w:sz w:val="20"/>
          <w:szCs w:val="20"/>
        </w:rPr>
        <w:t>el</w:t>
      </w:r>
      <w:proofErr w:type="gramEnd"/>
      <w:r w:rsidRPr="005F68DF">
        <w:rPr>
          <w:i/>
          <w:sz w:val="20"/>
          <w:szCs w:val="20"/>
        </w:rPr>
        <w:t xml:space="preserve"> conocimiento cierto de las cosas,</w:t>
      </w:r>
    </w:p>
    <w:p w:rsidR="006D55CB" w:rsidRPr="005F68DF" w:rsidRDefault="006D55CB" w:rsidP="006D55CB">
      <w:pPr>
        <w:jc w:val="right"/>
        <w:rPr>
          <w:sz w:val="20"/>
          <w:szCs w:val="20"/>
        </w:rPr>
      </w:pPr>
      <w:proofErr w:type="gramStart"/>
      <w:r w:rsidRPr="005F68DF">
        <w:rPr>
          <w:i/>
          <w:sz w:val="20"/>
          <w:szCs w:val="20"/>
        </w:rPr>
        <w:t>conforme</w:t>
      </w:r>
      <w:proofErr w:type="gramEnd"/>
      <w:r w:rsidRPr="005F68DF">
        <w:rPr>
          <w:i/>
          <w:sz w:val="20"/>
          <w:szCs w:val="20"/>
        </w:rPr>
        <w:t xml:space="preserve"> sus principios y causas</w:t>
      </w:r>
      <w:r w:rsidRPr="005F68DF">
        <w:rPr>
          <w:sz w:val="20"/>
          <w:szCs w:val="20"/>
        </w:rPr>
        <w:t>,</w:t>
      </w:r>
    </w:p>
    <w:p w:rsidR="006D55CB" w:rsidRDefault="006D55CB" w:rsidP="006D55CB">
      <w:pPr>
        <w:pStyle w:val="NoSpacing"/>
        <w:jc w:val="right"/>
        <w:rPr>
          <w:b/>
          <w:sz w:val="24"/>
          <w:szCs w:val="24"/>
        </w:rPr>
      </w:pPr>
      <w:r w:rsidRPr="005F68DF">
        <w:rPr>
          <w:i/>
          <w:sz w:val="20"/>
          <w:szCs w:val="20"/>
        </w:rPr>
        <w:t xml:space="preserve"> </w:t>
      </w:r>
      <w:proofErr w:type="gramStart"/>
      <w:r w:rsidRPr="005F68DF">
        <w:rPr>
          <w:b/>
          <w:i/>
          <w:sz w:val="20"/>
          <w:szCs w:val="20"/>
        </w:rPr>
        <w:t>la</w:t>
      </w:r>
      <w:proofErr w:type="gramEnd"/>
      <w:r w:rsidRPr="005F68DF">
        <w:rPr>
          <w:b/>
          <w:i/>
          <w:sz w:val="20"/>
          <w:szCs w:val="20"/>
        </w:rPr>
        <w:t xml:space="preserve"> economía es una ciencia</w:t>
      </w:r>
      <w:r w:rsidRPr="005F68DF">
        <w:rPr>
          <w:i/>
          <w:sz w:val="20"/>
          <w:szCs w:val="20"/>
        </w:rPr>
        <w:t>.</w:t>
      </w:r>
    </w:p>
    <w:p w:rsidR="006D55CB" w:rsidRDefault="006D55CB" w:rsidP="006D55CB">
      <w:pPr>
        <w:pStyle w:val="NoSpacing"/>
        <w:jc w:val="center"/>
        <w:rPr>
          <w:b/>
          <w:sz w:val="24"/>
          <w:szCs w:val="24"/>
        </w:rPr>
      </w:pPr>
    </w:p>
    <w:p w:rsidR="006D55CB" w:rsidRDefault="006D55CB" w:rsidP="006D55CB">
      <w:pPr>
        <w:pStyle w:val="NoSpacing"/>
        <w:jc w:val="center"/>
        <w:rPr>
          <w:b/>
          <w:sz w:val="24"/>
          <w:szCs w:val="24"/>
        </w:rPr>
      </w:pPr>
    </w:p>
    <w:p w:rsidR="006D55CB" w:rsidRPr="00C746A1" w:rsidRDefault="006D55CB" w:rsidP="006D55CB">
      <w:pPr>
        <w:pStyle w:val="NoSpacing"/>
        <w:jc w:val="center"/>
        <w:rPr>
          <w:b/>
          <w:sz w:val="24"/>
          <w:szCs w:val="24"/>
        </w:rPr>
      </w:pPr>
    </w:p>
    <w:p w:rsidR="006D55CB" w:rsidRPr="00CE28F5" w:rsidRDefault="006D55CB" w:rsidP="006D55CB">
      <w:pPr>
        <w:pStyle w:val="NoSpacing"/>
        <w:jc w:val="both"/>
        <w:rPr>
          <w:b/>
          <w:sz w:val="24"/>
          <w:szCs w:val="24"/>
        </w:rPr>
      </w:pPr>
      <w:r w:rsidRPr="00CE28F5">
        <w:rPr>
          <w:b/>
          <w:sz w:val="24"/>
          <w:szCs w:val="24"/>
        </w:rPr>
        <w:t>INTRODUCCIÓN</w:t>
      </w:r>
    </w:p>
    <w:p w:rsidR="006D55CB" w:rsidRDefault="006D55CB" w:rsidP="006D55CB">
      <w:pPr>
        <w:pStyle w:val="NoSpacing"/>
        <w:ind w:firstLine="284"/>
        <w:jc w:val="both"/>
        <w:rPr>
          <w:sz w:val="24"/>
          <w:szCs w:val="24"/>
        </w:rPr>
      </w:pPr>
    </w:p>
    <w:p w:rsidR="006D55CB" w:rsidRPr="00CE28F5" w:rsidRDefault="006D55CB" w:rsidP="006D55CB">
      <w:pPr>
        <w:pStyle w:val="NoSpacing"/>
        <w:ind w:firstLine="284"/>
        <w:jc w:val="both"/>
        <w:rPr>
          <w:sz w:val="24"/>
          <w:szCs w:val="24"/>
        </w:rPr>
      </w:pPr>
      <w:r>
        <w:rPr>
          <w:sz w:val="24"/>
          <w:szCs w:val="24"/>
        </w:rPr>
        <w:t>Es prudente introducirnos mediante un resumen del contenido de cada capítulo y anexo del trabajo, esencialmente en lo referido a las nuevas entidades que incorporamos al análisis económico.</w:t>
      </w:r>
    </w:p>
    <w:p w:rsidR="006D55CB" w:rsidRDefault="006D55CB" w:rsidP="006D55CB">
      <w:pPr>
        <w:pStyle w:val="NoSpacing"/>
        <w:ind w:firstLine="284"/>
        <w:jc w:val="both"/>
        <w:rPr>
          <w:i/>
          <w:sz w:val="24"/>
          <w:szCs w:val="24"/>
        </w:rPr>
      </w:pPr>
    </w:p>
    <w:p w:rsidR="006D55CB" w:rsidRPr="005D121C" w:rsidRDefault="006D55CB" w:rsidP="006D55CB">
      <w:pPr>
        <w:pStyle w:val="NoSpacing"/>
        <w:ind w:firstLine="284"/>
        <w:jc w:val="both"/>
        <w:rPr>
          <w:sz w:val="24"/>
          <w:szCs w:val="24"/>
        </w:rPr>
      </w:pPr>
      <w:r>
        <w:rPr>
          <w:i/>
          <w:sz w:val="24"/>
          <w:szCs w:val="24"/>
        </w:rPr>
        <w:t>Capítulo I – La condición humana</w:t>
      </w:r>
      <w:r w:rsidRPr="005D121C">
        <w:rPr>
          <w:sz w:val="24"/>
          <w:szCs w:val="24"/>
        </w:rPr>
        <w:t>:</w:t>
      </w:r>
      <w:r>
        <w:rPr>
          <w:sz w:val="24"/>
          <w:szCs w:val="24"/>
        </w:rPr>
        <w:t xml:space="preserve"> en este capítulo configuramos el marco adecuado dentro del cual se debe hacer </w:t>
      </w:r>
      <w:r w:rsidRPr="005D121C">
        <w:rPr>
          <w:i/>
          <w:sz w:val="24"/>
          <w:szCs w:val="24"/>
        </w:rPr>
        <w:t>teoría económica</w:t>
      </w:r>
      <w:r>
        <w:rPr>
          <w:i/>
          <w:sz w:val="24"/>
          <w:szCs w:val="24"/>
        </w:rPr>
        <w:t>,</w:t>
      </w:r>
      <w:r>
        <w:rPr>
          <w:sz w:val="24"/>
          <w:szCs w:val="24"/>
        </w:rPr>
        <w:t xml:space="preserve"> a partir de la naturaleza humana.</w:t>
      </w:r>
    </w:p>
    <w:p w:rsidR="006D55CB" w:rsidRDefault="006D55CB" w:rsidP="006D55CB">
      <w:pPr>
        <w:pStyle w:val="NoSpacing"/>
        <w:ind w:firstLine="284"/>
        <w:jc w:val="both"/>
        <w:rPr>
          <w:i/>
          <w:sz w:val="24"/>
          <w:szCs w:val="24"/>
        </w:rPr>
      </w:pPr>
    </w:p>
    <w:p w:rsidR="006D55CB" w:rsidRDefault="006D55CB" w:rsidP="006D55CB">
      <w:pPr>
        <w:pStyle w:val="NoSpacing"/>
        <w:ind w:firstLine="284"/>
        <w:jc w:val="both"/>
        <w:rPr>
          <w:sz w:val="24"/>
          <w:szCs w:val="24"/>
        </w:rPr>
      </w:pPr>
      <w:r>
        <w:rPr>
          <w:i/>
          <w:sz w:val="24"/>
          <w:szCs w:val="24"/>
        </w:rPr>
        <w:t xml:space="preserve">Capítulo II - </w:t>
      </w:r>
      <w:r w:rsidRPr="004A6F9E">
        <w:rPr>
          <w:i/>
          <w:sz w:val="24"/>
          <w:szCs w:val="24"/>
        </w:rPr>
        <w:t>VALOR</w:t>
      </w:r>
      <w:r>
        <w:rPr>
          <w:sz w:val="24"/>
          <w:szCs w:val="24"/>
        </w:rPr>
        <w:t xml:space="preserve">: a partir de la teoría del valor subjetivo de Menger determinamos que el valor es mensurable, en función de la </w:t>
      </w:r>
      <w:r w:rsidRPr="00A666B9">
        <w:rPr>
          <w:b/>
          <w:i/>
          <w:sz w:val="24"/>
          <w:szCs w:val="24"/>
        </w:rPr>
        <w:t>ley de</w:t>
      </w:r>
      <w:r>
        <w:rPr>
          <w:b/>
          <w:i/>
          <w:sz w:val="24"/>
          <w:szCs w:val="24"/>
        </w:rPr>
        <w:t xml:space="preserve"> </w:t>
      </w:r>
      <w:r w:rsidRPr="00A666B9">
        <w:rPr>
          <w:b/>
          <w:i/>
          <w:sz w:val="24"/>
          <w:szCs w:val="24"/>
        </w:rPr>
        <w:t>utilidad</w:t>
      </w:r>
      <w:r>
        <w:rPr>
          <w:b/>
          <w:i/>
          <w:sz w:val="24"/>
          <w:szCs w:val="24"/>
        </w:rPr>
        <w:t xml:space="preserve"> </w:t>
      </w:r>
      <w:r w:rsidRPr="00A666B9">
        <w:rPr>
          <w:b/>
          <w:i/>
          <w:sz w:val="24"/>
          <w:szCs w:val="24"/>
        </w:rPr>
        <w:t>marginal decreciente de</w:t>
      </w:r>
      <w:r>
        <w:rPr>
          <w:b/>
          <w:i/>
          <w:sz w:val="24"/>
          <w:szCs w:val="24"/>
        </w:rPr>
        <w:t xml:space="preserve"> </w:t>
      </w:r>
      <w:r w:rsidRPr="00A666B9">
        <w:rPr>
          <w:b/>
          <w:i/>
          <w:sz w:val="24"/>
          <w:szCs w:val="24"/>
        </w:rPr>
        <w:t>la riqueza</w:t>
      </w:r>
      <w:r>
        <w:rPr>
          <w:sz w:val="24"/>
          <w:szCs w:val="24"/>
        </w:rPr>
        <w:t xml:space="preserve">. Esta circunstancia nos permite presentar la </w:t>
      </w:r>
      <w:r w:rsidRPr="00A666B9">
        <w:rPr>
          <w:b/>
          <w:i/>
          <w:sz w:val="24"/>
          <w:szCs w:val="24"/>
        </w:rPr>
        <w:t>ecuación general de la utilidad marginal decreciente de un bien económico</w:t>
      </w:r>
      <w:r>
        <w:rPr>
          <w:sz w:val="24"/>
          <w:szCs w:val="24"/>
        </w:rPr>
        <w:t xml:space="preserve">, y de allí deducir el </w:t>
      </w:r>
      <w:r w:rsidRPr="001446D5">
        <w:rPr>
          <w:b/>
          <w:i/>
          <w:sz w:val="24"/>
          <w:szCs w:val="24"/>
        </w:rPr>
        <w:t>valor relativo</w:t>
      </w:r>
      <w:r>
        <w:rPr>
          <w:sz w:val="24"/>
          <w:szCs w:val="24"/>
        </w:rPr>
        <w:t xml:space="preserve"> de los bienes económicos que se intercambian. Mediante esos </w:t>
      </w:r>
      <w:r w:rsidRPr="00A666B9">
        <w:rPr>
          <w:b/>
          <w:i/>
          <w:sz w:val="24"/>
          <w:szCs w:val="24"/>
        </w:rPr>
        <w:t>valores relativos</w:t>
      </w:r>
      <w:r>
        <w:rPr>
          <w:sz w:val="24"/>
          <w:szCs w:val="24"/>
        </w:rPr>
        <w:t xml:space="preserve"> obtenemos los precios que se originan en cada intercambio.</w:t>
      </w:r>
    </w:p>
    <w:p w:rsidR="006D55CB" w:rsidRDefault="006D55CB" w:rsidP="006D55CB">
      <w:pPr>
        <w:pStyle w:val="NoSpacing"/>
        <w:ind w:firstLine="284"/>
        <w:jc w:val="both"/>
        <w:rPr>
          <w:i/>
          <w:sz w:val="24"/>
          <w:szCs w:val="24"/>
        </w:rPr>
      </w:pPr>
    </w:p>
    <w:p w:rsidR="006D55CB" w:rsidRDefault="006D55CB" w:rsidP="006D55CB">
      <w:pPr>
        <w:pStyle w:val="NoSpacing"/>
        <w:ind w:firstLine="284"/>
        <w:jc w:val="both"/>
        <w:rPr>
          <w:sz w:val="24"/>
          <w:szCs w:val="24"/>
        </w:rPr>
      </w:pPr>
      <w:r>
        <w:rPr>
          <w:i/>
          <w:sz w:val="24"/>
          <w:szCs w:val="24"/>
        </w:rPr>
        <w:t xml:space="preserve">Capítulo III - </w:t>
      </w:r>
      <w:r w:rsidRPr="004A6F9E">
        <w:rPr>
          <w:i/>
          <w:sz w:val="24"/>
          <w:szCs w:val="24"/>
        </w:rPr>
        <w:t>PRECIOS</w:t>
      </w:r>
      <w:r>
        <w:rPr>
          <w:sz w:val="24"/>
          <w:szCs w:val="24"/>
        </w:rPr>
        <w:t xml:space="preserve">: los mismos son determinados por la utilidad subjetiva, que los participantes asignan a los bienes económicos que hacen intervenir en el intercambio </w:t>
      </w:r>
      <w:r>
        <w:rPr>
          <w:rFonts w:cstheme="minorHAnsi"/>
          <w:sz w:val="24"/>
          <w:szCs w:val="24"/>
        </w:rPr>
        <w:t>―</w:t>
      </w:r>
      <w:r>
        <w:rPr>
          <w:sz w:val="24"/>
          <w:szCs w:val="24"/>
        </w:rPr>
        <w:t>los costos no tienen participación en la formación de los precios. Nuestra curva de utilidad marginal decreciente difiere totalmente de la curva de demanda marshalliana, lo cual demuestra el erróneo parecer de Schumpeter al asimilar la utilidad marginal de Menger  con la curva de demanda de Marshall.</w:t>
      </w:r>
    </w:p>
    <w:p w:rsidR="006D55CB" w:rsidRDefault="006D55CB" w:rsidP="006D55CB">
      <w:pPr>
        <w:pStyle w:val="NoSpacing"/>
        <w:ind w:firstLine="284"/>
        <w:jc w:val="both"/>
        <w:rPr>
          <w:i/>
          <w:sz w:val="24"/>
          <w:szCs w:val="24"/>
        </w:rPr>
      </w:pPr>
    </w:p>
    <w:p w:rsidR="006D55CB" w:rsidRDefault="006D55CB" w:rsidP="006D55CB">
      <w:pPr>
        <w:pStyle w:val="NoSpacing"/>
        <w:ind w:firstLine="284"/>
        <w:jc w:val="both"/>
        <w:rPr>
          <w:rFonts w:cstheme="minorHAnsi"/>
          <w:sz w:val="24"/>
          <w:szCs w:val="24"/>
        </w:rPr>
      </w:pPr>
      <w:r>
        <w:rPr>
          <w:i/>
          <w:sz w:val="24"/>
          <w:szCs w:val="24"/>
        </w:rPr>
        <w:t xml:space="preserve">Capítulo IV - </w:t>
      </w:r>
      <w:r w:rsidRPr="00A51A70">
        <w:rPr>
          <w:i/>
          <w:sz w:val="24"/>
          <w:szCs w:val="24"/>
        </w:rPr>
        <w:t xml:space="preserve">“LA” RELACIÓN VALOR </w:t>
      </w:r>
      <w:r w:rsidRPr="00A51A70">
        <w:rPr>
          <w:rFonts w:cstheme="minorHAnsi"/>
          <w:i/>
          <w:sz w:val="24"/>
          <w:szCs w:val="24"/>
        </w:rPr>
        <w:t>↔</w:t>
      </w:r>
      <w:r w:rsidRPr="00A51A70">
        <w:rPr>
          <w:i/>
          <w:sz w:val="24"/>
          <w:szCs w:val="24"/>
        </w:rPr>
        <w:t xml:space="preserve"> PRECIO</w:t>
      </w:r>
      <w:r>
        <w:rPr>
          <w:sz w:val="24"/>
          <w:szCs w:val="24"/>
        </w:rPr>
        <w:t xml:space="preserve"> (</w:t>
      </w:r>
      <w:r w:rsidRPr="00A51A70">
        <w:rPr>
          <w:b/>
          <w:i/>
          <w:sz w:val="24"/>
          <w:szCs w:val="24"/>
        </w:rPr>
        <w:t>U</w:t>
      </w:r>
      <w:r>
        <w:rPr>
          <w:sz w:val="24"/>
          <w:szCs w:val="24"/>
        </w:rPr>
        <w:t xml:space="preserve"> </w:t>
      </w:r>
      <w:r>
        <w:rPr>
          <w:rFonts w:cstheme="minorHAnsi"/>
          <w:sz w:val="24"/>
          <w:szCs w:val="24"/>
        </w:rPr>
        <w:t xml:space="preserve">→ </w:t>
      </w:r>
      <w:proofErr w:type="spellStart"/>
      <w:r w:rsidRPr="00A51A70">
        <w:rPr>
          <w:rFonts w:cstheme="minorHAnsi"/>
          <w:b/>
          <w:i/>
          <w:sz w:val="24"/>
          <w:szCs w:val="24"/>
        </w:rPr>
        <w:t>q</w:t>
      </w:r>
      <w:r w:rsidRPr="00A51A70">
        <w:rPr>
          <w:rFonts w:cstheme="minorHAnsi"/>
          <w:b/>
          <w:i/>
          <w:sz w:val="24"/>
          <w:szCs w:val="24"/>
          <w:vertAlign w:val="subscript"/>
        </w:rPr>
        <w:t>t</w:t>
      </w:r>
      <w:proofErr w:type="spellEnd"/>
      <w:r>
        <w:rPr>
          <w:rFonts w:cstheme="minorHAnsi"/>
          <w:sz w:val="24"/>
          <w:szCs w:val="24"/>
        </w:rPr>
        <w:t xml:space="preserve"> ↔ </w:t>
      </w:r>
      <w:proofErr w:type="spellStart"/>
      <w:r w:rsidRPr="00A51A70">
        <w:rPr>
          <w:rFonts w:cstheme="minorHAnsi"/>
          <w:b/>
          <w:i/>
          <w:sz w:val="24"/>
          <w:szCs w:val="24"/>
        </w:rPr>
        <w:t>q</w:t>
      </w:r>
      <w:r w:rsidRPr="00A51A70">
        <w:rPr>
          <w:rFonts w:cstheme="minorHAnsi"/>
          <w:b/>
          <w:i/>
          <w:sz w:val="24"/>
          <w:szCs w:val="24"/>
          <w:vertAlign w:val="subscript"/>
        </w:rPr>
        <w:t>i</w:t>
      </w:r>
      <w:proofErr w:type="spellEnd"/>
      <w:r>
        <w:rPr>
          <w:rFonts w:cstheme="minorHAnsi"/>
          <w:sz w:val="24"/>
          <w:szCs w:val="24"/>
        </w:rPr>
        <w:t xml:space="preserve">): aquí se completa el análisis derivado de la relación entre estas entidades. La </w:t>
      </w:r>
      <w:r w:rsidRPr="00900562">
        <w:rPr>
          <w:rFonts w:cstheme="minorHAnsi"/>
          <w:i/>
          <w:sz w:val="24"/>
          <w:szCs w:val="24"/>
        </w:rPr>
        <w:t>relación causal</w:t>
      </w:r>
      <w:r>
        <w:rPr>
          <w:rFonts w:cstheme="minorHAnsi"/>
          <w:sz w:val="24"/>
          <w:szCs w:val="24"/>
        </w:rPr>
        <w:t xml:space="preserve">: los valores determinan los precios; y la </w:t>
      </w:r>
      <w:r w:rsidRPr="00900562">
        <w:rPr>
          <w:rFonts w:cstheme="minorHAnsi"/>
          <w:i/>
          <w:sz w:val="24"/>
          <w:szCs w:val="24"/>
        </w:rPr>
        <w:t xml:space="preserve">relación fáctica </w:t>
      </w:r>
      <w:r>
        <w:rPr>
          <w:rFonts w:cstheme="minorHAnsi"/>
          <w:i/>
          <w:sz w:val="24"/>
          <w:szCs w:val="24"/>
        </w:rPr>
        <w:t>o</w:t>
      </w:r>
      <w:r w:rsidRPr="00900562">
        <w:rPr>
          <w:rFonts w:cstheme="minorHAnsi"/>
          <w:i/>
          <w:sz w:val="24"/>
          <w:szCs w:val="24"/>
        </w:rPr>
        <w:t>bservacional</w:t>
      </w:r>
      <w:r>
        <w:rPr>
          <w:rFonts w:cstheme="minorHAnsi"/>
          <w:sz w:val="24"/>
          <w:szCs w:val="24"/>
        </w:rPr>
        <w:t xml:space="preserve">: los precios permiten mensurar los valores. Es por eso que hemos puesto una flecha con doble sentido: la </w:t>
      </w:r>
      <w:r w:rsidRPr="002A168F">
        <w:rPr>
          <w:rFonts w:cstheme="minorHAnsi"/>
          <w:i/>
          <w:sz w:val="24"/>
          <w:szCs w:val="24"/>
        </w:rPr>
        <w:t>relación causal</w:t>
      </w:r>
      <w:r>
        <w:rPr>
          <w:rFonts w:cstheme="minorHAnsi"/>
          <w:sz w:val="24"/>
          <w:szCs w:val="24"/>
        </w:rPr>
        <w:t xml:space="preserve">, que va del valor a los precios, y la </w:t>
      </w:r>
      <w:r w:rsidRPr="002A168F">
        <w:rPr>
          <w:rFonts w:cstheme="minorHAnsi"/>
          <w:i/>
          <w:sz w:val="24"/>
          <w:szCs w:val="24"/>
        </w:rPr>
        <w:t>relación fáctica del cálculo económico</w:t>
      </w:r>
      <w:r>
        <w:rPr>
          <w:rFonts w:cstheme="minorHAnsi"/>
          <w:sz w:val="24"/>
          <w:szCs w:val="24"/>
        </w:rPr>
        <w:t>, que va de los precios al valor.</w:t>
      </w:r>
    </w:p>
    <w:p w:rsidR="006D55CB" w:rsidRDefault="006D55CB" w:rsidP="006D55CB">
      <w:pPr>
        <w:pStyle w:val="NoSpacing"/>
        <w:ind w:firstLine="284"/>
        <w:jc w:val="both"/>
        <w:rPr>
          <w:rFonts w:cstheme="minorHAnsi"/>
          <w:sz w:val="24"/>
          <w:szCs w:val="24"/>
        </w:rPr>
      </w:pPr>
      <w:r>
        <w:rPr>
          <w:rFonts w:cstheme="minorHAnsi"/>
          <w:sz w:val="24"/>
          <w:szCs w:val="24"/>
        </w:rPr>
        <w:t xml:space="preserve">En este capítulo enunciamos la </w:t>
      </w:r>
      <w:r w:rsidRPr="00A666B9">
        <w:rPr>
          <w:rFonts w:cstheme="minorHAnsi"/>
          <w:b/>
          <w:i/>
          <w:sz w:val="24"/>
          <w:szCs w:val="24"/>
        </w:rPr>
        <w:t>ley de utilidad marginal relativa del intercambio</w:t>
      </w:r>
      <w:r>
        <w:rPr>
          <w:rFonts w:cstheme="minorHAnsi"/>
          <w:sz w:val="24"/>
          <w:szCs w:val="24"/>
        </w:rPr>
        <w:t>, una suerte de formulación científica de la ley de asociación.</w:t>
      </w:r>
    </w:p>
    <w:p w:rsidR="006D55CB" w:rsidRDefault="006D55CB" w:rsidP="006D55CB">
      <w:pPr>
        <w:pStyle w:val="NoSpacing"/>
        <w:ind w:firstLine="284"/>
        <w:jc w:val="both"/>
        <w:rPr>
          <w:i/>
          <w:sz w:val="24"/>
          <w:szCs w:val="24"/>
        </w:rPr>
      </w:pPr>
    </w:p>
    <w:p w:rsidR="006D55CB" w:rsidRDefault="006D55CB" w:rsidP="006D55CB">
      <w:pPr>
        <w:pStyle w:val="NoSpacing"/>
        <w:ind w:firstLine="284"/>
        <w:jc w:val="both"/>
        <w:rPr>
          <w:rFonts w:cstheme="minorHAnsi"/>
          <w:sz w:val="24"/>
          <w:szCs w:val="24"/>
        </w:rPr>
      </w:pPr>
      <w:r>
        <w:rPr>
          <w:i/>
          <w:sz w:val="24"/>
          <w:szCs w:val="24"/>
        </w:rPr>
        <w:t xml:space="preserve">Capítulo V - </w:t>
      </w:r>
      <w:r w:rsidRPr="009459F7">
        <w:rPr>
          <w:i/>
          <w:sz w:val="24"/>
          <w:szCs w:val="24"/>
        </w:rPr>
        <w:t>UNIDAD DE MEDIDA ECONÓMICA</w:t>
      </w:r>
      <w:r>
        <w:rPr>
          <w:sz w:val="24"/>
          <w:szCs w:val="24"/>
        </w:rPr>
        <w:t xml:space="preserve">: aquí se aprecia que </w:t>
      </w:r>
      <w:r w:rsidRPr="009459F7">
        <w:rPr>
          <w:i/>
          <w:sz w:val="24"/>
          <w:szCs w:val="24"/>
        </w:rPr>
        <w:t>la teoría de la unidad de medida económica es independiente de la teoría de la moneda</w:t>
      </w:r>
      <w:r>
        <w:rPr>
          <w:sz w:val="24"/>
          <w:szCs w:val="24"/>
        </w:rPr>
        <w:t xml:space="preserve">. A su vez, mediante el uso de una unidad de medida económica, se corrobora que los valores relativos determinan los precios </w:t>
      </w:r>
      <w:r>
        <w:rPr>
          <w:rFonts w:cstheme="minorHAnsi"/>
          <w:sz w:val="24"/>
          <w:szCs w:val="24"/>
        </w:rPr>
        <w:t xml:space="preserve">―demostración teórica de la factibilidad de calcular la riqueza monetaria sin el concurso de los precios monetarios. Demostraremos la CAUSALIDAD INVERSA DE LA UNIDAD DE MEDIDA ECONÓMICA, en relación a la que conocemos en la generalidad de las ciencias. La explicitación científica de la causalidad inversa de la unidad de medida económica nos permitirá despejar toda la bruma que se cierne sobre la “teoría” de la moneda: nos quedará una teoría de la unidad de medida </w:t>
      </w:r>
      <w:r>
        <w:rPr>
          <w:rFonts w:cstheme="minorHAnsi"/>
          <w:sz w:val="24"/>
          <w:szCs w:val="24"/>
        </w:rPr>
        <w:lastRenderedPageBreak/>
        <w:t xml:space="preserve">económica, y un simple análisis técnico </w:t>
      </w:r>
      <w:proofErr w:type="gramStart"/>
      <w:r>
        <w:rPr>
          <w:rFonts w:cstheme="minorHAnsi"/>
          <w:sz w:val="24"/>
          <w:szCs w:val="24"/>
        </w:rPr>
        <w:t>del bien económico</w:t>
      </w:r>
      <w:proofErr w:type="gramEnd"/>
      <w:r>
        <w:rPr>
          <w:rFonts w:cstheme="minorHAnsi"/>
          <w:sz w:val="24"/>
          <w:szCs w:val="24"/>
        </w:rPr>
        <w:t xml:space="preserve"> moneda como medio de cambio de uso común.</w:t>
      </w:r>
    </w:p>
    <w:p w:rsidR="006D55CB" w:rsidRPr="00456281" w:rsidRDefault="006D55CB" w:rsidP="006D55CB">
      <w:pPr>
        <w:pStyle w:val="NoSpacing"/>
        <w:ind w:firstLine="284"/>
        <w:jc w:val="both"/>
        <w:rPr>
          <w:rFonts w:cstheme="minorHAnsi"/>
          <w:sz w:val="24"/>
          <w:szCs w:val="24"/>
        </w:rPr>
      </w:pPr>
      <w:r>
        <w:rPr>
          <w:rFonts w:cstheme="minorHAnsi"/>
          <w:sz w:val="24"/>
          <w:szCs w:val="24"/>
        </w:rPr>
        <w:t xml:space="preserve">En este capítulo desarrollamos la </w:t>
      </w:r>
      <w:r w:rsidRPr="00456281">
        <w:rPr>
          <w:rFonts w:cstheme="minorHAnsi"/>
          <w:i/>
          <w:sz w:val="24"/>
          <w:szCs w:val="24"/>
        </w:rPr>
        <w:t>teoría de la neutralidad de la unidad de medida económica</w:t>
      </w:r>
      <w:r>
        <w:rPr>
          <w:rFonts w:cstheme="minorHAnsi"/>
          <w:sz w:val="24"/>
          <w:szCs w:val="24"/>
        </w:rPr>
        <w:t xml:space="preserve">, para el cálculo económico, con la cual se destierra toda consideración de plantear una teoría sobre la “neutralidad de la moneda”. Por último, postulamos y demostramos el </w:t>
      </w:r>
      <w:r w:rsidRPr="000F331D">
        <w:rPr>
          <w:rFonts w:cstheme="minorHAnsi"/>
          <w:b/>
          <w:i/>
          <w:sz w:val="24"/>
          <w:szCs w:val="24"/>
        </w:rPr>
        <w:t>Teorema de la unidad de medida económica</w:t>
      </w:r>
      <w:r>
        <w:rPr>
          <w:rFonts w:cstheme="minorHAnsi"/>
          <w:sz w:val="24"/>
          <w:szCs w:val="24"/>
        </w:rPr>
        <w:t>, y su corolario.</w:t>
      </w:r>
    </w:p>
    <w:p w:rsidR="006D55CB" w:rsidRPr="00456281" w:rsidRDefault="006D55CB" w:rsidP="006D55CB">
      <w:pPr>
        <w:pStyle w:val="NoSpacing"/>
        <w:ind w:firstLine="284"/>
        <w:jc w:val="both"/>
        <w:rPr>
          <w:rFonts w:cstheme="minorHAnsi"/>
          <w:sz w:val="24"/>
          <w:szCs w:val="24"/>
        </w:rPr>
      </w:pPr>
    </w:p>
    <w:p w:rsidR="006D55CB" w:rsidRDefault="006D55CB" w:rsidP="006D55CB">
      <w:pPr>
        <w:pStyle w:val="NoSpacing"/>
        <w:ind w:firstLine="284"/>
        <w:jc w:val="both"/>
        <w:rPr>
          <w:rFonts w:cstheme="minorHAnsi"/>
          <w:sz w:val="24"/>
          <w:szCs w:val="24"/>
        </w:rPr>
      </w:pPr>
      <w:r>
        <w:rPr>
          <w:i/>
          <w:sz w:val="24"/>
          <w:szCs w:val="24"/>
        </w:rPr>
        <w:t xml:space="preserve">Capítulo VI – EL CÁLCULO ECONÓMICO </w:t>
      </w:r>
      <w:r>
        <w:rPr>
          <w:rFonts w:cstheme="minorHAnsi"/>
          <w:i/>
          <w:sz w:val="24"/>
          <w:szCs w:val="24"/>
        </w:rPr>
        <w:t>―</w:t>
      </w:r>
      <w:r>
        <w:rPr>
          <w:i/>
          <w:sz w:val="24"/>
          <w:szCs w:val="24"/>
        </w:rPr>
        <w:t xml:space="preserve"> </w:t>
      </w:r>
      <w:r w:rsidRPr="009459F7">
        <w:rPr>
          <w:rFonts w:cstheme="minorHAnsi"/>
          <w:i/>
          <w:sz w:val="24"/>
          <w:szCs w:val="24"/>
        </w:rPr>
        <w:t>cómo mensurar el valor de la riqueza</w:t>
      </w:r>
      <w:r>
        <w:rPr>
          <w:rFonts w:cstheme="minorHAnsi"/>
          <w:sz w:val="24"/>
          <w:szCs w:val="24"/>
        </w:rPr>
        <w:t>: como su título lo indica, aquí sometemos a prueba fáctica la idea de mensurar el valor de la riqueza.</w:t>
      </w:r>
    </w:p>
    <w:p w:rsidR="006D55CB" w:rsidRPr="006C4683" w:rsidRDefault="006D55CB" w:rsidP="006D55CB">
      <w:pPr>
        <w:pStyle w:val="NoSpacing"/>
        <w:ind w:firstLine="284"/>
        <w:jc w:val="both"/>
        <w:rPr>
          <w:rFonts w:cstheme="minorHAnsi"/>
          <w:sz w:val="24"/>
          <w:szCs w:val="24"/>
        </w:rPr>
      </w:pPr>
    </w:p>
    <w:p w:rsidR="006D55CB" w:rsidRDefault="006D55CB" w:rsidP="006D55CB">
      <w:pPr>
        <w:pStyle w:val="NoSpacing"/>
        <w:ind w:firstLine="284"/>
        <w:jc w:val="both"/>
        <w:rPr>
          <w:rFonts w:cstheme="minorHAnsi"/>
          <w:sz w:val="24"/>
          <w:szCs w:val="24"/>
        </w:rPr>
      </w:pPr>
      <w:r>
        <w:rPr>
          <w:i/>
          <w:sz w:val="24"/>
          <w:szCs w:val="24"/>
        </w:rPr>
        <w:t xml:space="preserve">Capítulo VII - </w:t>
      </w:r>
      <w:r w:rsidRPr="009459F7">
        <w:rPr>
          <w:rFonts w:cstheme="minorHAnsi"/>
          <w:i/>
          <w:sz w:val="24"/>
          <w:szCs w:val="24"/>
        </w:rPr>
        <w:t xml:space="preserve">DISTRIBUCIÓN </w:t>
      </w:r>
      <w:r>
        <w:rPr>
          <w:rFonts w:cstheme="minorHAnsi"/>
          <w:i/>
          <w:sz w:val="24"/>
          <w:szCs w:val="24"/>
        </w:rPr>
        <w:t xml:space="preserve">EFICIENTE </w:t>
      </w:r>
      <w:r w:rsidRPr="009459F7">
        <w:rPr>
          <w:rFonts w:cstheme="minorHAnsi"/>
          <w:i/>
          <w:sz w:val="24"/>
          <w:szCs w:val="24"/>
        </w:rPr>
        <w:t>de la RIQUEZA</w:t>
      </w:r>
      <w:r>
        <w:rPr>
          <w:rFonts w:cstheme="minorHAnsi"/>
          <w:sz w:val="24"/>
          <w:szCs w:val="24"/>
        </w:rPr>
        <w:t xml:space="preserve">: referimos a los dos componentes en los que se debe analizar la riqueza, su distribución física (conforme los bienes económicos que la componen) y su distribución propietaria (conforme quien sea su titular). Aquí presentamos nuestra teoría de la distribución de la riqueza (física y propietaria) que contempla las cuatro acciones humanas que determinan a ambas: </w:t>
      </w:r>
      <w:r w:rsidRPr="0075620F">
        <w:rPr>
          <w:rFonts w:cstheme="minorHAnsi"/>
          <w:i/>
          <w:sz w:val="24"/>
          <w:szCs w:val="24"/>
        </w:rPr>
        <w:t>intercambiar + generar + destruir + conservar</w:t>
      </w:r>
      <w:r>
        <w:rPr>
          <w:rFonts w:cstheme="minorHAnsi"/>
          <w:sz w:val="24"/>
          <w:szCs w:val="24"/>
        </w:rPr>
        <w:t xml:space="preserve">, riqueza. Como es de esperar, las cuatro acciones humanas que determinan la distribución (física y propietaria) de la riqueza, también se explican por medio de las dos leyes fundamentales de la economía: </w:t>
      </w:r>
      <w:r w:rsidRPr="00F361CE">
        <w:rPr>
          <w:rFonts w:cstheme="minorHAnsi"/>
          <w:i/>
          <w:sz w:val="24"/>
          <w:szCs w:val="24"/>
        </w:rPr>
        <w:t>ley de utilidad marginal decreciente de la riqueza</w:t>
      </w:r>
      <w:r>
        <w:rPr>
          <w:rFonts w:cstheme="minorHAnsi"/>
          <w:sz w:val="24"/>
          <w:szCs w:val="24"/>
        </w:rPr>
        <w:t xml:space="preserve"> + </w:t>
      </w:r>
      <w:r w:rsidRPr="00F361CE">
        <w:rPr>
          <w:rFonts w:cstheme="minorHAnsi"/>
          <w:i/>
          <w:sz w:val="24"/>
          <w:szCs w:val="24"/>
        </w:rPr>
        <w:t>ley de</w:t>
      </w:r>
      <w:r>
        <w:rPr>
          <w:rFonts w:cstheme="minorHAnsi"/>
          <w:i/>
          <w:sz w:val="24"/>
          <w:szCs w:val="24"/>
        </w:rPr>
        <w:t xml:space="preserve"> utilidad marginal relativa del intercambio</w:t>
      </w:r>
      <w:r>
        <w:rPr>
          <w:rFonts w:cstheme="minorHAnsi"/>
          <w:sz w:val="24"/>
          <w:szCs w:val="24"/>
        </w:rPr>
        <w:t>.</w:t>
      </w:r>
    </w:p>
    <w:p w:rsidR="006D55CB" w:rsidRDefault="006D55CB" w:rsidP="006D55CB">
      <w:pPr>
        <w:pStyle w:val="NoSpacing"/>
        <w:ind w:firstLine="284"/>
        <w:jc w:val="both"/>
        <w:rPr>
          <w:rFonts w:cstheme="minorHAnsi"/>
          <w:i/>
          <w:sz w:val="24"/>
          <w:szCs w:val="24"/>
        </w:rPr>
      </w:pPr>
    </w:p>
    <w:p w:rsidR="006D55CB" w:rsidRPr="006409F5" w:rsidRDefault="006D55CB" w:rsidP="006D55CB">
      <w:pPr>
        <w:pStyle w:val="NoSpacing"/>
        <w:ind w:firstLine="284"/>
        <w:jc w:val="both"/>
        <w:rPr>
          <w:sz w:val="24"/>
          <w:szCs w:val="24"/>
        </w:rPr>
      </w:pPr>
      <w:r>
        <w:rPr>
          <w:i/>
          <w:sz w:val="24"/>
          <w:szCs w:val="24"/>
        </w:rPr>
        <w:t xml:space="preserve">Capítulo VIII - TEORÍA DE LA EVOLUCIÓN ECONÓMICA EFICIENTE Y EQUITATIVA </w:t>
      </w:r>
      <w:r w:rsidRPr="0032361B">
        <w:rPr>
          <w:sz w:val="24"/>
          <w:szCs w:val="24"/>
        </w:rPr>
        <w:t>(E</w:t>
      </w:r>
      <w:r>
        <w:rPr>
          <w:rFonts w:ascii="Times New Roman" w:hAnsi="Times New Roman" w:cs="Times New Roman"/>
          <w:b/>
          <w:sz w:val="24"/>
          <w:szCs w:val="24"/>
          <w:vertAlign w:val="superscript"/>
        </w:rPr>
        <w:t>4</w:t>
      </w:r>
      <w:r w:rsidRPr="0032361B">
        <w:rPr>
          <w:sz w:val="24"/>
          <w:szCs w:val="24"/>
        </w:rPr>
        <w:t>)</w:t>
      </w:r>
      <w:r w:rsidRPr="006409F5">
        <w:rPr>
          <w:sz w:val="24"/>
          <w:szCs w:val="24"/>
        </w:rPr>
        <w:t>:</w:t>
      </w:r>
      <w:r>
        <w:rPr>
          <w:sz w:val="24"/>
          <w:szCs w:val="24"/>
        </w:rPr>
        <w:t xml:space="preserve"> b</w:t>
      </w:r>
      <w:r>
        <w:rPr>
          <w:rFonts w:cstheme="minorHAnsi"/>
          <w:sz w:val="24"/>
          <w:szCs w:val="24"/>
        </w:rPr>
        <w:t xml:space="preserve">ien podemos decir que en este apartado se demuestra la existencia de la </w:t>
      </w:r>
      <w:r w:rsidRPr="0075620F">
        <w:rPr>
          <w:rFonts w:cstheme="minorHAnsi"/>
          <w:i/>
          <w:sz w:val="24"/>
          <w:szCs w:val="24"/>
        </w:rPr>
        <w:t>ciencia económica</w:t>
      </w:r>
      <w:r>
        <w:rPr>
          <w:rFonts w:cstheme="minorHAnsi"/>
          <w:sz w:val="24"/>
          <w:szCs w:val="24"/>
        </w:rPr>
        <w:t xml:space="preserve">, sin necesidad de recurrir al oscurantismo presente en “la mano invisible”, por lo cual preferimos llamarla </w:t>
      </w:r>
      <w:r w:rsidRPr="0075620F">
        <w:rPr>
          <w:rFonts w:cstheme="minorHAnsi"/>
          <w:i/>
          <w:sz w:val="24"/>
          <w:szCs w:val="24"/>
        </w:rPr>
        <w:t xml:space="preserve">teoría de la evolución económica </w:t>
      </w:r>
      <w:r>
        <w:rPr>
          <w:rFonts w:cstheme="minorHAnsi"/>
          <w:i/>
          <w:sz w:val="24"/>
          <w:szCs w:val="24"/>
        </w:rPr>
        <w:t xml:space="preserve">eficiente y </w:t>
      </w:r>
      <w:r w:rsidRPr="0075620F">
        <w:rPr>
          <w:rFonts w:cstheme="minorHAnsi"/>
          <w:i/>
          <w:sz w:val="24"/>
          <w:szCs w:val="24"/>
        </w:rPr>
        <w:t>equitativa</w:t>
      </w:r>
      <w:r>
        <w:rPr>
          <w:rFonts w:cstheme="minorHAnsi"/>
          <w:sz w:val="24"/>
          <w:szCs w:val="24"/>
        </w:rPr>
        <w:t xml:space="preserve"> (</w:t>
      </w:r>
      <w:r w:rsidRPr="00F361CE">
        <w:rPr>
          <w:rFonts w:cstheme="minorHAnsi"/>
          <w:b/>
          <w:sz w:val="24"/>
          <w:szCs w:val="24"/>
        </w:rPr>
        <w:t>E</w:t>
      </w:r>
      <w:r>
        <w:rPr>
          <w:rFonts w:ascii="Times New Roman" w:hAnsi="Times New Roman" w:cs="Times New Roman"/>
          <w:b/>
          <w:sz w:val="24"/>
          <w:szCs w:val="24"/>
          <w:vertAlign w:val="superscript"/>
        </w:rPr>
        <w:t>4</w:t>
      </w:r>
      <w:r>
        <w:rPr>
          <w:rFonts w:cstheme="minorHAnsi"/>
          <w:sz w:val="24"/>
          <w:szCs w:val="24"/>
        </w:rPr>
        <w:t>).</w:t>
      </w:r>
    </w:p>
    <w:p w:rsidR="006D55CB" w:rsidRDefault="006D55CB" w:rsidP="006D55CB">
      <w:pPr>
        <w:pStyle w:val="NoSpacing"/>
        <w:ind w:firstLine="284"/>
        <w:jc w:val="both"/>
        <w:rPr>
          <w:i/>
          <w:sz w:val="24"/>
          <w:szCs w:val="24"/>
        </w:rPr>
      </w:pPr>
    </w:p>
    <w:p w:rsidR="006D55CB" w:rsidRDefault="006D55CB" w:rsidP="006D55CB">
      <w:pPr>
        <w:pStyle w:val="NoSpacing"/>
        <w:ind w:firstLine="284"/>
        <w:jc w:val="both"/>
        <w:rPr>
          <w:rFonts w:cstheme="minorHAnsi"/>
          <w:sz w:val="24"/>
          <w:szCs w:val="24"/>
        </w:rPr>
      </w:pPr>
      <w:r>
        <w:rPr>
          <w:i/>
          <w:sz w:val="24"/>
          <w:szCs w:val="24"/>
        </w:rPr>
        <w:t xml:space="preserve">Capítulo IX - </w:t>
      </w:r>
      <w:r w:rsidRPr="00F361CE">
        <w:rPr>
          <w:rFonts w:cstheme="minorHAnsi"/>
          <w:i/>
          <w:sz w:val="24"/>
          <w:szCs w:val="24"/>
        </w:rPr>
        <w:t>EL FALLO DE LA TEORÍA CLÁSICA-NEOCLÁSICA</w:t>
      </w:r>
      <w:r>
        <w:rPr>
          <w:rFonts w:cstheme="minorHAnsi"/>
          <w:sz w:val="24"/>
          <w:szCs w:val="24"/>
        </w:rPr>
        <w:t xml:space="preserve">: como era de esperar, en tanto nuestra teoría la contradice, de principio (nuestro valor subjetivo </w:t>
      </w:r>
      <w:r w:rsidRPr="00EC0F81">
        <w:rPr>
          <w:rFonts w:cstheme="minorHAnsi"/>
          <w:i/>
          <w:sz w:val="24"/>
          <w:szCs w:val="24"/>
        </w:rPr>
        <w:t>versus</w:t>
      </w:r>
      <w:r>
        <w:rPr>
          <w:rFonts w:cstheme="minorHAnsi"/>
          <w:sz w:val="24"/>
          <w:szCs w:val="24"/>
        </w:rPr>
        <w:t xml:space="preserve"> su valor objetivo) a fin (diferencias de teorías y causalidad de las mismas), aquí presentamos la demostración del fallo de la teoría clásica-neoclásica, a la vez que nos sirve de corroboración de la aquí presentada.</w:t>
      </w:r>
    </w:p>
    <w:p w:rsidR="006D55CB" w:rsidRDefault="006D55CB" w:rsidP="006D55CB">
      <w:pPr>
        <w:pStyle w:val="NoSpacing"/>
        <w:ind w:firstLine="284"/>
        <w:jc w:val="both"/>
        <w:rPr>
          <w:rFonts w:cstheme="minorHAnsi"/>
          <w:sz w:val="24"/>
          <w:szCs w:val="24"/>
        </w:rPr>
      </w:pPr>
      <w:r>
        <w:rPr>
          <w:rFonts w:cstheme="minorHAnsi"/>
          <w:sz w:val="24"/>
          <w:szCs w:val="24"/>
        </w:rPr>
        <w:t>Referimos a la teoría clásica-neoclásica como un solo cuerpo teórico, en tanto lo que se conoce como teoría  neoclásica es teoría clásica con cálculo matemático marginal. Lo cual configura un fallo más de aplicar matemática adecuada a una lógica inadecuada, así como la corroboración matemática de nuestra teoría implica que sea una herramienta muy adecuada para la ciencia económica. Estimamos que la teoría económica desperdició todo el siglo XX por el desafortunado criterio de no aplicar matemática a la teoría económica de Menger. Para muestra de ello basta observar cómo la “bella expresión matemática” de la desacertada teoría clásica-neoclásica, desalojó de los claustros a la ciencia económica fundamentada en la acertada lógica de Menger.</w:t>
      </w:r>
    </w:p>
    <w:p w:rsidR="006D55CB" w:rsidRDefault="006D55CB" w:rsidP="006D55CB">
      <w:pPr>
        <w:pStyle w:val="NoSpacing"/>
        <w:ind w:firstLine="284"/>
        <w:jc w:val="both"/>
        <w:rPr>
          <w:rFonts w:cstheme="minorHAnsi"/>
          <w:sz w:val="24"/>
          <w:szCs w:val="24"/>
        </w:rPr>
      </w:pPr>
      <w:r>
        <w:rPr>
          <w:i/>
          <w:sz w:val="24"/>
          <w:szCs w:val="24"/>
        </w:rPr>
        <w:t xml:space="preserve">Capítulo X - </w:t>
      </w:r>
      <w:r w:rsidRPr="00A5607C">
        <w:rPr>
          <w:rFonts w:cstheme="minorHAnsi"/>
          <w:i/>
          <w:sz w:val="24"/>
          <w:szCs w:val="24"/>
        </w:rPr>
        <w:t>JEVONS NEOCLÁSICO</w:t>
      </w:r>
      <w:r>
        <w:rPr>
          <w:rFonts w:cstheme="minorHAnsi"/>
          <w:sz w:val="24"/>
          <w:szCs w:val="24"/>
        </w:rPr>
        <w:t>: aquí apreciaremos otro caso donde la matemática no es el problema, sino el mal uso que de ella se hace. Sí, a pesar de que Jevons acertadamente aprobó el uso de la matemática en la economía, al momento de utilizarla para “formular” la teoría de la utilidad marginal subjetiva cometió un yerro, tan fatal, que podemos considerarlo el inicio del fallo presente en la teoría de la distribución neoclásica ―a partir de los precios.</w:t>
      </w:r>
    </w:p>
    <w:p w:rsidR="006D55CB" w:rsidRDefault="006D55CB" w:rsidP="006D55CB">
      <w:pPr>
        <w:pStyle w:val="NoSpacing"/>
        <w:ind w:firstLine="284"/>
        <w:jc w:val="both"/>
        <w:rPr>
          <w:rFonts w:cstheme="minorHAnsi"/>
          <w:sz w:val="24"/>
          <w:szCs w:val="24"/>
        </w:rPr>
      </w:pPr>
    </w:p>
    <w:p w:rsidR="006D55CB" w:rsidRDefault="006D55CB" w:rsidP="006D55CB">
      <w:pPr>
        <w:pStyle w:val="NoSpacing"/>
        <w:ind w:firstLine="284"/>
        <w:jc w:val="both"/>
        <w:rPr>
          <w:rFonts w:cstheme="minorHAnsi"/>
          <w:sz w:val="24"/>
          <w:szCs w:val="24"/>
        </w:rPr>
      </w:pPr>
      <w:r>
        <w:rPr>
          <w:rFonts w:cstheme="minorHAnsi"/>
          <w:sz w:val="24"/>
          <w:szCs w:val="24"/>
        </w:rPr>
        <w:t xml:space="preserve">Los anexos A y B están dedicados a la exposición de casos prácticos, a fin de aportar a un mejor dominio de las teorías aquí expuestas. El anexo C resume las diferencias esenciales de nuestra </w:t>
      </w:r>
      <w:r w:rsidRPr="006E718A">
        <w:rPr>
          <w:rFonts w:cstheme="minorHAnsi"/>
          <w:i/>
          <w:sz w:val="24"/>
          <w:szCs w:val="24"/>
        </w:rPr>
        <w:t>teoría económica</w:t>
      </w:r>
      <w:r>
        <w:rPr>
          <w:rFonts w:cstheme="minorHAnsi"/>
          <w:sz w:val="24"/>
          <w:szCs w:val="24"/>
        </w:rPr>
        <w:t xml:space="preserve"> con las conocidas.</w:t>
      </w:r>
    </w:p>
    <w:p w:rsidR="006D55CB" w:rsidRPr="00CE28F5" w:rsidRDefault="006D55CB" w:rsidP="006D55CB">
      <w:pPr>
        <w:pStyle w:val="NoSpacing"/>
        <w:ind w:firstLine="284"/>
        <w:jc w:val="both"/>
        <w:rPr>
          <w:sz w:val="24"/>
          <w:szCs w:val="24"/>
        </w:rPr>
      </w:pPr>
      <w:r>
        <w:rPr>
          <w:rFonts w:cstheme="minorHAnsi"/>
          <w:sz w:val="24"/>
          <w:szCs w:val="24"/>
        </w:rPr>
        <w:t xml:space="preserve">En el anexo D expresamos nuestra </w:t>
      </w:r>
      <w:r w:rsidRPr="00A666B9">
        <w:rPr>
          <w:rFonts w:cstheme="minorHAnsi"/>
          <w:b/>
          <w:i/>
          <w:sz w:val="24"/>
          <w:szCs w:val="24"/>
        </w:rPr>
        <w:t>teoría del tiempo económico</w:t>
      </w:r>
      <w:r>
        <w:rPr>
          <w:rFonts w:cstheme="minorHAnsi"/>
          <w:sz w:val="24"/>
          <w:szCs w:val="24"/>
        </w:rPr>
        <w:t xml:space="preserve">, y la de su precio </w:t>
      </w:r>
      <w:r w:rsidRPr="00A666B9">
        <w:rPr>
          <w:rFonts w:cstheme="minorHAnsi"/>
          <w:b/>
          <w:i/>
          <w:sz w:val="24"/>
          <w:szCs w:val="24"/>
        </w:rPr>
        <w:t>teoría del interés</w:t>
      </w:r>
      <w:r>
        <w:rPr>
          <w:rFonts w:cstheme="minorHAnsi"/>
          <w:sz w:val="24"/>
          <w:szCs w:val="24"/>
        </w:rPr>
        <w:t xml:space="preserve"> ―que dimos en llamar Teoría de la Relatividad Económica (TRE) ―, en función de las herramientas </w:t>
      </w:r>
      <w:r>
        <w:rPr>
          <w:rFonts w:cstheme="minorHAnsi"/>
          <w:sz w:val="24"/>
          <w:szCs w:val="24"/>
        </w:rPr>
        <w:lastRenderedPageBreak/>
        <w:t>desarrolladas en este trabajo. Si bien la teoría del tiempo económico ha sido uno de mis primeros descubrimientos, en la teoría económica que aquí expongo, no me debo dejar arrebatar por esa circunstancia y darle entidad de capítulo. Considero que debe estar como anexo, precisamente por su carácter de variable dependiente de las cantidades (</w:t>
      </w:r>
      <w:proofErr w:type="spellStart"/>
      <w:r w:rsidRPr="00A666B9">
        <w:rPr>
          <w:rFonts w:cstheme="minorHAnsi"/>
          <w:b/>
          <w:i/>
          <w:sz w:val="24"/>
          <w:szCs w:val="24"/>
        </w:rPr>
        <w:t>q</w:t>
      </w:r>
      <w:r w:rsidRPr="00A666B9">
        <w:rPr>
          <w:rFonts w:cstheme="minorHAnsi"/>
          <w:b/>
          <w:i/>
          <w:sz w:val="24"/>
          <w:szCs w:val="24"/>
          <w:vertAlign w:val="subscript"/>
        </w:rPr>
        <w:t>t</w:t>
      </w:r>
      <w:proofErr w:type="spellEnd"/>
      <w:r>
        <w:rPr>
          <w:rFonts w:cstheme="minorHAnsi"/>
          <w:sz w:val="24"/>
          <w:szCs w:val="24"/>
        </w:rPr>
        <w:t xml:space="preserve"> y </w:t>
      </w:r>
      <w:proofErr w:type="spellStart"/>
      <w:r w:rsidRPr="00A666B9">
        <w:rPr>
          <w:rFonts w:cstheme="minorHAnsi"/>
          <w:b/>
          <w:i/>
          <w:sz w:val="24"/>
          <w:szCs w:val="24"/>
        </w:rPr>
        <w:t>q</w:t>
      </w:r>
      <w:r w:rsidRPr="00A666B9">
        <w:rPr>
          <w:rFonts w:cstheme="minorHAnsi"/>
          <w:b/>
          <w:i/>
          <w:sz w:val="24"/>
          <w:szCs w:val="24"/>
          <w:vertAlign w:val="subscript"/>
        </w:rPr>
        <w:t>i</w:t>
      </w:r>
      <w:proofErr w:type="spellEnd"/>
      <w:r>
        <w:rPr>
          <w:rFonts w:cstheme="minorHAnsi"/>
          <w:sz w:val="24"/>
          <w:szCs w:val="24"/>
        </w:rPr>
        <w:t xml:space="preserve">) y de las leyes del valor que las rigen ―el tiempo debe ser domeñado en toda ciencia, </w:t>
      </w:r>
      <w:r w:rsidRPr="006747EC">
        <w:rPr>
          <w:rFonts w:cstheme="minorHAnsi"/>
          <w:i/>
          <w:sz w:val="24"/>
          <w:szCs w:val="24"/>
        </w:rPr>
        <w:t>pero</w:t>
      </w:r>
      <w:r>
        <w:rPr>
          <w:rFonts w:cstheme="minorHAnsi"/>
          <w:sz w:val="24"/>
          <w:szCs w:val="24"/>
        </w:rPr>
        <w:t xml:space="preserve"> depende de las entidades de cada una de ellas.</w:t>
      </w:r>
    </w:p>
    <w:p w:rsidR="006D55CB" w:rsidRDefault="006D55CB" w:rsidP="006D55CB">
      <w:pPr>
        <w:pStyle w:val="NoSpacing"/>
        <w:jc w:val="both"/>
        <w:rPr>
          <w:sz w:val="24"/>
          <w:szCs w:val="24"/>
        </w:rPr>
      </w:pPr>
    </w:p>
    <w:p w:rsidR="006D55CB" w:rsidRDefault="006D55CB" w:rsidP="006D55CB">
      <w:pPr>
        <w:rPr>
          <w:sz w:val="24"/>
          <w:szCs w:val="24"/>
        </w:rPr>
      </w:pPr>
      <w:r>
        <w:rPr>
          <w:sz w:val="24"/>
          <w:szCs w:val="24"/>
        </w:rPr>
        <w:br w:type="page"/>
      </w:r>
    </w:p>
    <w:p w:rsidR="006D55CB" w:rsidRDefault="006D55CB" w:rsidP="006D55CB">
      <w:pPr>
        <w:pStyle w:val="NoSpacing"/>
        <w:ind w:firstLine="284"/>
        <w:jc w:val="both"/>
        <w:rPr>
          <w:sz w:val="24"/>
          <w:szCs w:val="24"/>
        </w:rPr>
      </w:pPr>
      <w:r w:rsidRPr="00612A03">
        <w:rPr>
          <w:sz w:val="24"/>
          <w:szCs w:val="24"/>
        </w:rPr>
        <w:lastRenderedPageBreak/>
        <w:t xml:space="preserve">La </w:t>
      </w:r>
      <w:r>
        <w:rPr>
          <w:b/>
          <w:sz w:val="24"/>
          <w:szCs w:val="24"/>
        </w:rPr>
        <w:t>Teoría Económica Subjetiva Solidaria (TESS)</w:t>
      </w:r>
      <w:r>
        <w:rPr>
          <w:sz w:val="24"/>
          <w:szCs w:val="24"/>
        </w:rPr>
        <w:t xml:space="preserve">, aquí expuesta, se sustenta en la </w:t>
      </w:r>
      <w:r w:rsidRPr="004C0021">
        <w:rPr>
          <w:b/>
          <w:sz w:val="24"/>
          <w:szCs w:val="24"/>
        </w:rPr>
        <w:t>Teoría del Valor Subjetivo</w:t>
      </w:r>
      <w:r>
        <w:rPr>
          <w:sz w:val="24"/>
          <w:szCs w:val="24"/>
        </w:rPr>
        <w:t xml:space="preserve">. Valor factible de mensurar mediante la dimensión </w:t>
      </w:r>
      <w:r w:rsidRPr="004C0021">
        <w:rPr>
          <w:b/>
          <w:sz w:val="24"/>
          <w:szCs w:val="24"/>
        </w:rPr>
        <w:t>Utilidad</w:t>
      </w:r>
      <w:r>
        <w:rPr>
          <w:sz w:val="24"/>
          <w:szCs w:val="24"/>
        </w:rPr>
        <w:t xml:space="preserve">, que presta la </w:t>
      </w:r>
      <w:r w:rsidRPr="004C0021">
        <w:rPr>
          <w:b/>
          <w:sz w:val="24"/>
          <w:szCs w:val="24"/>
        </w:rPr>
        <w:t>Riqueza</w:t>
      </w:r>
      <w:r>
        <w:rPr>
          <w:sz w:val="24"/>
          <w:szCs w:val="24"/>
        </w:rPr>
        <w:t>: valor de las cantidades de los bienes económicos en stocks (</w:t>
      </w:r>
      <w:proofErr w:type="spellStart"/>
      <w:r w:rsidRPr="004C0021">
        <w:rPr>
          <w:b/>
          <w:i/>
          <w:sz w:val="24"/>
          <w:szCs w:val="24"/>
        </w:rPr>
        <w:t>q</w:t>
      </w:r>
      <w:r w:rsidRPr="004C0021">
        <w:rPr>
          <w:b/>
          <w:i/>
          <w:sz w:val="24"/>
          <w:szCs w:val="24"/>
          <w:vertAlign w:val="subscript"/>
        </w:rPr>
        <w:t>t</w:t>
      </w:r>
      <w:proofErr w:type="spellEnd"/>
      <w:r>
        <w:rPr>
          <w:sz w:val="24"/>
          <w:szCs w:val="24"/>
        </w:rPr>
        <w:t>), e intercambiados (</w:t>
      </w:r>
      <w:proofErr w:type="spellStart"/>
      <w:r w:rsidRPr="004C0021">
        <w:rPr>
          <w:b/>
          <w:i/>
          <w:sz w:val="24"/>
          <w:szCs w:val="24"/>
        </w:rPr>
        <w:t>q</w:t>
      </w:r>
      <w:r w:rsidRPr="004C0021">
        <w:rPr>
          <w:b/>
          <w:i/>
          <w:sz w:val="24"/>
          <w:szCs w:val="24"/>
          <w:vertAlign w:val="subscript"/>
        </w:rPr>
        <w:t>i</w:t>
      </w:r>
      <w:proofErr w:type="spellEnd"/>
      <w:r>
        <w:rPr>
          <w:sz w:val="24"/>
          <w:szCs w:val="24"/>
        </w:rPr>
        <w:t>).</w:t>
      </w:r>
    </w:p>
    <w:p w:rsidR="006D55CB" w:rsidRDefault="006D55CB" w:rsidP="006D55CB">
      <w:pPr>
        <w:pStyle w:val="NoSpacing"/>
        <w:ind w:firstLine="284"/>
        <w:jc w:val="both"/>
        <w:rPr>
          <w:sz w:val="24"/>
          <w:szCs w:val="24"/>
        </w:rPr>
      </w:pPr>
      <w:r>
        <w:rPr>
          <w:sz w:val="24"/>
          <w:szCs w:val="24"/>
        </w:rPr>
        <w:t xml:space="preserve">En tanto la </w:t>
      </w:r>
      <w:r w:rsidRPr="00197BE3">
        <w:rPr>
          <w:b/>
          <w:sz w:val="24"/>
          <w:szCs w:val="24"/>
        </w:rPr>
        <w:t>TE</w:t>
      </w:r>
      <w:r>
        <w:rPr>
          <w:b/>
          <w:sz w:val="24"/>
          <w:szCs w:val="24"/>
        </w:rPr>
        <w:t>S</w:t>
      </w:r>
      <w:r w:rsidRPr="00197BE3">
        <w:rPr>
          <w:b/>
          <w:sz w:val="24"/>
          <w:szCs w:val="24"/>
        </w:rPr>
        <w:t>S</w:t>
      </w:r>
      <w:r>
        <w:rPr>
          <w:sz w:val="24"/>
          <w:szCs w:val="24"/>
        </w:rPr>
        <w:t xml:space="preserve"> permite explicar y comprender el comportamiento de la riqueza (valor de </w:t>
      </w:r>
      <w:proofErr w:type="spellStart"/>
      <w:r w:rsidRPr="004620FB">
        <w:rPr>
          <w:b/>
          <w:i/>
          <w:sz w:val="24"/>
          <w:szCs w:val="24"/>
        </w:rPr>
        <w:t>q</w:t>
      </w:r>
      <w:r w:rsidRPr="004620FB">
        <w:rPr>
          <w:b/>
          <w:i/>
          <w:sz w:val="24"/>
          <w:szCs w:val="24"/>
          <w:vertAlign w:val="subscript"/>
        </w:rPr>
        <w:t>t</w:t>
      </w:r>
      <w:proofErr w:type="spellEnd"/>
      <w:r>
        <w:rPr>
          <w:sz w:val="24"/>
          <w:szCs w:val="24"/>
        </w:rPr>
        <w:t xml:space="preserve"> y </w:t>
      </w:r>
      <w:proofErr w:type="spellStart"/>
      <w:r w:rsidRPr="004620FB">
        <w:rPr>
          <w:b/>
          <w:i/>
          <w:sz w:val="24"/>
          <w:szCs w:val="24"/>
        </w:rPr>
        <w:t>q</w:t>
      </w:r>
      <w:r w:rsidRPr="004620FB">
        <w:rPr>
          <w:b/>
          <w:i/>
          <w:sz w:val="24"/>
          <w:szCs w:val="24"/>
          <w:vertAlign w:val="subscript"/>
        </w:rPr>
        <w:t>i</w:t>
      </w:r>
      <w:proofErr w:type="spellEnd"/>
      <w:r>
        <w:rPr>
          <w:sz w:val="24"/>
          <w:szCs w:val="24"/>
        </w:rPr>
        <w:t xml:space="preserve">) en una sociedad, en función de las leyes naturales de utilidades marginales </w:t>
      </w:r>
      <w:r>
        <w:rPr>
          <w:rFonts w:cstheme="minorHAnsi"/>
          <w:sz w:val="24"/>
          <w:szCs w:val="24"/>
        </w:rPr>
        <w:t>―</w:t>
      </w:r>
      <w:r>
        <w:rPr>
          <w:sz w:val="24"/>
          <w:szCs w:val="24"/>
        </w:rPr>
        <w:t xml:space="preserve"> decreciente de la riqueza y relativa del intercambio</w:t>
      </w:r>
      <w:r>
        <w:rPr>
          <w:rFonts w:cstheme="minorHAnsi"/>
          <w:sz w:val="24"/>
          <w:szCs w:val="24"/>
        </w:rPr>
        <w:t>―</w:t>
      </w:r>
      <w:r>
        <w:rPr>
          <w:sz w:val="24"/>
          <w:szCs w:val="24"/>
        </w:rPr>
        <w:t>, se advierte con claridad la diferencia con la tradicional teoría económica, que pretende comprender y explicar economía en función de los precios-costos.</w:t>
      </w:r>
    </w:p>
    <w:p w:rsidR="006D55CB" w:rsidRDefault="006D55CB" w:rsidP="006D55CB">
      <w:pPr>
        <w:pStyle w:val="NoSpacing"/>
        <w:ind w:firstLine="284"/>
        <w:jc w:val="both"/>
        <w:rPr>
          <w:sz w:val="24"/>
          <w:szCs w:val="24"/>
        </w:rPr>
      </w:pPr>
      <w:r>
        <w:rPr>
          <w:sz w:val="24"/>
          <w:szCs w:val="24"/>
        </w:rPr>
        <w:t>Así, J.S. Mill estaba acertado respecto a que una teoría del valor adecuada es el fundamento esencial para edificar una teoría económica, pero lo hizo desde su atalaya de la teoría del valor objetivo a partir de la cual asimiló valor a precio. Tan convencido estaba que se aventuró a decir:</w:t>
      </w:r>
    </w:p>
    <w:p w:rsidR="006D55CB" w:rsidRDefault="006D55CB" w:rsidP="006D55CB">
      <w:pPr>
        <w:pStyle w:val="NoSpacing"/>
        <w:ind w:firstLine="284"/>
        <w:jc w:val="both"/>
        <w:rPr>
          <w:sz w:val="24"/>
          <w:szCs w:val="24"/>
        </w:rPr>
      </w:pPr>
    </w:p>
    <w:p w:rsidR="006D55CB" w:rsidRPr="005F521C" w:rsidRDefault="006D55CB" w:rsidP="006D55CB">
      <w:pPr>
        <w:pStyle w:val="NoSpacing"/>
        <w:ind w:left="851" w:right="333"/>
        <w:jc w:val="both"/>
        <w:rPr>
          <w:sz w:val="20"/>
          <w:szCs w:val="20"/>
        </w:rPr>
      </w:pPr>
      <w:r w:rsidRPr="005F521C">
        <w:rPr>
          <w:rFonts w:ascii="Times New Roman" w:hAnsi="Times New Roman" w:cs="Times New Roman"/>
          <w:sz w:val="20"/>
          <w:szCs w:val="20"/>
        </w:rPr>
        <w:t>“Afortunadamente, no queda nada que aclarar en las leyes del valor, ni para los escritores actuales, ni para los del porvenir: la teoría está completa.”</w:t>
      </w:r>
    </w:p>
    <w:p w:rsidR="006D55CB" w:rsidRDefault="006D55CB" w:rsidP="006D55CB">
      <w:pPr>
        <w:pStyle w:val="NoSpacing"/>
        <w:ind w:firstLine="284"/>
        <w:jc w:val="both"/>
        <w:rPr>
          <w:sz w:val="24"/>
          <w:szCs w:val="24"/>
        </w:rPr>
      </w:pPr>
    </w:p>
    <w:p w:rsidR="006D55CB" w:rsidRDefault="006D55CB" w:rsidP="006D55CB">
      <w:pPr>
        <w:pStyle w:val="NoSpacing"/>
        <w:ind w:firstLine="284"/>
        <w:jc w:val="both"/>
        <w:rPr>
          <w:sz w:val="24"/>
          <w:szCs w:val="24"/>
        </w:rPr>
      </w:pPr>
      <w:r>
        <w:rPr>
          <w:sz w:val="24"/>
          <w:szCs w:val="24"/>
        </w:rPr>
        <w:t>Cita que Marshall, en el mismo camino ratificó:</w:t>
      </w:r>
    </w:p>
    <w:p w:rsidR="006D55CB" w:rsidRDefault="006D55CB" w:rsidP="006D55CB">
      <w:pPr>
        <w:pStyle w:val="NoSpacing"/>
        <w:ind w:firstLine="284"/>
        <w:jc w:val="both"/>
        <w:rPr>
          <w:sz w:val="24"/>
          <w:szCs w:val="24"/>
        </w:rPr>
      </w:pPr>
    </w:p>
    <w:p w:rsidR="006D55CB" w:rsidRPr="005F521C" w:rsidRDefault="006D55CB" w:rsidP="006D55CB">
      <w:pPr>
        <w:pStyle w:val="NoSpacing"/>
        <w:ind w:left="851" w:right="333"/>
        <w:jc w:val="both"/>
        <w:rPr>
          <w:sz w:val="20"/>
          <w:szCs w:val="20"/>
        </w:rPr>
      </w:pPr>
      <w:r w:rsidRPr="005F521C">
        <w:rPr>
          <w:rFonts w:ascii="Times New Roman" w:hAnsi="Times New Roman" w:cs="Times New Roman"/>
          <w:sz w:val="20"/>
          <w:szCs w:val="20"/>
        </w:rPr>
        <w:t>“Así, este libro no es descriptivo, no trata constructivamente de los problemas reales, sino que establece el fundamento teórico de nuestro conocimiento de las causas que rigen el valor…”</w:t>
      </w:r>
    </w:p>
    <w:p w:rsidR="006D55CB" w:rsidRDefault="006D55CB" w:rsidP="006D55CB">
      <w:pPr>
        <w:pStyle w:val="NoSpacing"/>
        <w:ind w:firstLine="284"/>
        <w:jc w:val="both"/>
        <w:rPr>
          <w:sz w:val="24"/>
          <w:szCs w:val="24"/>
        </w:rPr>
      </w:pPr>
    </w:p>
    <w:p w:rsidR="006D55CB" w:rsidRDefault="006D55CB" w:rsidP="006D55CB">
      <w:pPr>
        <w:pStyle w:val="NoSpacing"/>
        <w:ind w:firstLine="284"/>
        <w:jc w:val="both"/>
        <w:rPr>
          <w:sz w:val="24"/>
          <w:szCs w:val="24"/>
        </w:rPr>
      </w:pPr>
      <w:r>
        <w:rPr>
          <w:sz w:val="24"/>
          <w:szCs w:val="24"/>
        </w:rPr>
        <w:t xml:space="preserve">En esta </w:t>
      </w:r>
      <w:r w:rsidRPr="00F749C2">
        <w:rPr>
          <w:i/>
          <w:sz w:val="24"/>
          <w:szCs w:val="24"/>
        </w:rPr>
        <w:t>nueva</w:t>
      </w:r>
      <w:r>
        <w:rPr>
          <w:sz w:val="24"/>
          <w:szCs w:val="24"/>
        </w:rPr>
        <w:t xml:space="preserve"> teoría (</w:t>
      </w:r>
      <w:r w:rsidRPr="004327F0">
        <w:rPr>
          <w:b/>
          <w:sz w:val="24"/>
          <w:szCs w:val="24"/>
        </w:rPr>
        <w:t>TE</w:t>
      </w:r>
      <w:r>
        <w:rPr>
          <w:b/>
          <w:sz w:val="24"/>
          <w:szCs w:val="24"/>
        </w:rPr>
        <w:t>S</w:t>
      </w:r>
      <w:r w:rsidRPr="004327F0">
        <w:rPr>
          <w:b/>
          <w:sz w:val="24"/>
          <w:szCs w:val="24"/>
        </w:rPr>
        <w:t>S</w:t>
      </w:r>
      <w:r>
        <w:rPr>
          <w:sz w:val="24"/>
          <w:szCs w:val="24"/>
        </w:rPr>
        <w:t xml:space="preserve">) se demuestra que la economía tiene que ver con los valores relativos, determinantes de los precios relativos. Podemos decir que </w:t>
      </w:r>
      <w:r w:rsidRPr="00BF56F7">
        <w:rPr>
          <w:b/>
          <w:i/>
          <w:sz w:val="24"/>
          <w:szCs w:val="24"/>
          <w:u w:val="single"/>
        </w:rPr>
        <w:t>la económica es la ciencia del estudio de los valores relativos</w:t>
      </w:r>
      <w:r>
        <w:rPr>
          <w:sz w:val="24"/>
          <w:szCs w:val="24"/>
        </w:rPr>
        <w:t>.</w:t>
      </w:r>
    </w:p>
    <w:p w:rsidR="006D55CB" w:rsidRDefault="006D55CB" w:rsidP="006D55CB">
      <w:pPr>
        <w:pStyle w:val="NoSpacing"/>
        <w:ind w:firstLine="284"/>
        <w:jc w:val="both"/>
        <w:rPr>
          <w:sz w:val="24"/>
          <w:szCs w:val="24"/>
        </w:rPr>
      </w:pPr>
      <w:r>
        <w:rPr>
          <w:sz w:val="24"/>
          <w:szCs w:val="24"/>
        </w:rPr>
        <w:t xml:space="preserve">Los valores relativos nos permiten comprender los fundamentos de una </w:t>
      </w:r>
      <w:r w:rsidRPr="006600C2">
        <w:rPr>
          <w:b/>
          <w:i/>
          <w:sz w:val="24"/>
          <w:szCs w:val="24"/>
        </w:rPr>
        <w:t>Evolución Económica Eficiente y Equitativa</w:t>
      </w:r>
      <w:r>
        <w:rPr>
          <w:sz w:val="24"/>
          <w:szCs w:val="24"/>
        </w:rPr>
        <w:t xml:space="preserve"> (</w:t>
      </w:r>
      <w:r w:rsidRPr="00F749C2">
        <w:rPr>
          <w:b/>
          <w:sz w:val="24"/>
          <w:szCs w:val="24"/>
        </w:rPr>
        <w:t>E</w:t>
      </w:r>
      <w:r w:rsidRPr="00F749C2">
        <w:rPr>
          <w:b/>
          <w:sz w:val="24"/>
          <w:szCs w:val="24"/>
          <w:vertAlign w:val="superscript"/>
        </w:rPr>
        <w:t>4</w:t>
      </w:r>
      <w:r>
        <w:rPr>
          <w:sz w:val="24"/>
          <w:szCs w:val="24"/>
        </w:rPr>
        <w:t>) de una sociedad, donde cada uno y todos están mejor. A diferencia del estado actual, caracterizado por distribución ineficiente e inequitativa de la riqueza, con recurrentes (y necesarias) crisis, consecuencia de las instituciones vigentes, surgidas al amparo de la teoría del valor objetivo: precios-precios.</w:t>
      </w:r>
    </w:p>
    <w:p w:rsidR="006D55CB" w:rsidRDefault="006D55CB" w:rsidP="006D55CB">
      <w:pPr>
        <w:pStyle w:val="NoSpacing"/>
        <w:ind w:firstLine="284"/>
        <w:jc w:val="both"/>
        <w:rPr>
          <w:sz w:val="24"/>
          <w:szCs w:val="24"/>
        </w:rPr>
      </w:pPr>
      <w:r>
        <w:rPr>
          <w:sz w:val="24"/>
          <w:szCs w:val="24"/>
        </w:rPr>
        <w:t>El mayor atraso del conocimiento humano está en las ciencias sociales. De entre ellas, la de mayor influencia es la economía. En este trabajo se enmienda el error fatal de la teoría económica que conocemos, el de pretender explicar en función de los precios-costos.</w:t>
      </w:r>
    </w:p>
    <w:p w:rsidR="006D55CB" w:rsidRDefault="006D55CB" w:rsidP="006D55CB">
      <w:pPr>
        <w:pStyle w:val="NoSpacing"/>
        <w:ind w:firstLine="284"/>
        <w:jc w:val="both"/>
        <w:rPr>
          <w:sz w:val="24"/>
          <w:szCs w:val="24"/>
        </w:rPr>
      </w:pPr>
      <w:r>
        <w:rPr>
          <w:sz w:val="24"/>
          <w:szCs w:val="24"/>
        </w:rPr>
        <w:t xml:space="preserve">Así, las falencias de las instituciones económicas-sociales reconocen su origen en el fallo de las teorías que les dieron origen. </w:t>
      </w:r>
      <w:r>
        <w:rPr>
          <w:b/>
          <w:sz w:val="24"/>
          <w:szCs w:val="24"/>
          <w:u w:val="single"/>
        </w:rPr>
        <w:t>La</w:t>
      </w:r>
      <w:r w:rsidRPr="00A602E9">
        <w:rPr>
          <w:b/>
          <w:sz w:val="24"/>
          <w:szCs w:val="24"/>
          <w:u w:val="single"/>
        </w:rPr>
        <w:t xml:space="preserve"> teoría económica no e</w:t>
      </w:r>
      <w:r>
        <w:rPr>
          <w:b/>
          <w:sz w:val="24"/>
          <w:szCs w:val="24"/>
          <w:u w:val="single"/>
        </w:rPr>
        <w:t xml:space="preserve">ra </w:t>
      </w:r>
      <w:r w:rsidRPr="00A602E9">
        <w:rPr>
          <w:b/>
          <w:sz w:val="24"/>
          <w:szCs w:val="24"/>
          <w:u w:val="single"/>
        </w:rPr>
        <w:t>consistente</w:t>
      </w:r>
      <w:r>
        <w:rPr>
          <w:sz w:val="24"/>
          <w:szCs w:val="24"/>
        </w:rPr>
        <w:t>.</w:t>
      </w:r>
    </w:p>
    <w:p w:rsidR="006D55CB" w:rsidRDefault="006D55CB" w:rsidP="006D55CB">
      <w:pPr>
        <w:pStyle w:val="NoSpacing"/>
        <w:ind w:firstLine="284"/>
        <w:jc w:val="both"/>
        <w:rPr>
          <w:sz w:val="24"/>
          <w:szCs w:val="24"/>
        </w:rPr>
      </w:pPr>
      <w:r>
        <w:rPr>
          <w:sz w:val="24"/>
          <w:szCs w:val="24"/>
        </w:rPr>
        <w:t xml:space="preserve">Como en muchos aspectos de la humanidad, el avance de la ciencia ha permitido encontrar soluciones a problemas que se consideraban resortes preponderantes de la política, la ética, la moral y/o la religión. Estimo que la </w:t>
      </w:r>
      <w:r w:rsidRPr="00CB1F94">
        <w:rPr>
          <w:b/>
          <w:sz w:val="24"/>
          <w:szCs w:val="24"/>
        </w:rPr>
        <w:t>TE</w:t>
      </w:r>
      <w:r>
        <w:rPr>
          <w:b/>
          <w:sz w:val="24"/>
          <w:szCs w:val="24"/>
        </w:rPr>
        <w:t>S</w:t>
      </w:r>
      <w:r w:rsidRPr="00CB1F94">
        <w:rPr>
          <w:b/>
          <w:sz w:val="24"/>
          <w:szCs w:val="24"/>
        </w:rPr>
        <w:t>S</w:t>
      </w:r>
      <w:r>
        <w:rPr>
          <w:sz w:val="24"/>
          <w:szCs w:val="24"/>
        </w:rPr>
        <w:t xml:space="preserve"> podrá colaborar sobre los menesteres económicos.</w:t>
      </w:r>
    </w:p>
    <w:p w:rsidR="006D55CB" w:rsidRDefault="006D55CB" w:rsidP="006D55CB">
      <w:pPr>
        <w:pStyle w:val="NoSpacing"/>
        <w:ind w:firstLine="284"/>
        <w:jc w:val="both"/>
        <w:rPr>
          <w:sz w:val="24"/>
          <w:szCs w:val="24"/>
        </w:rPr>
      </w:pPr>
      <w:r>
        <w:rPr>
          <w:sz w:val="24"/>
          <w:szCs w:val="24"/>
        </w:rPr>
        <w:t xml:space="preserve">La </w:t>
      </w:r>
      <w:r w:rsidRPr="00391141">
        <w:rPr>
          <w:b/>
          <w:sz w:val="24"/>
          <w:szCs w:val="24"/>
        </w:rPr>
        <w:t>TE</w:t>
      </w:r>
      <w:r>
        <w:rPr>
          <w:b/>
          <w:sz w:val="24"/>
          <w:szCs w:val="24"/>
        </w:rPr>
        <w:t>S</w:t>
      </w:r>
      <w:r w:rsidRPr="00391141">
        <w:rPr>
          <w:b/>
          <w:sz w:val="24"/>
          <w:szCs w:val="24"/>
        </w:rPr>
        <w:t>S</w:t>
      </w:r>
      <w:r>
        <w:rPr>
          <w:sz w:val="24"/>
          <w:szCs w:val="24"/>
        </w:rPr>
        <w:t xml:space="preserve"> nos guía, e impele, a revertir el </w:t>
      </w:r>
      <w:r w:rsidRPr="00CB1F94">
        <w:rPr>
          <w:i/>
          <w:sz w:val="24"/>
          <w:szCs w:val="24"/>
        </w:rPr>
        <w:t>atraso relativo en el que se encuentran las instituciones económicas-sociales</w:t>
      </w:r>
      <w:r>
        <w:rPr>
          <w:sz w:val="24"/>
          <w:szCs w:val="24"/>
        </w:rPr>
        <w:t xml:space="preserve">, frente a un nuevo mundo de </w:t>
      </w:r>
      <w:r w:rsidRPr="00CB1F94">
        <w:rPr>
          <w:i/>
          <w:sz w:val="24"/>
          <w:szCs w:val="24"/>
        </w:rPr>
        <w:t>cambios tecnológicos vertiginosos y constantes</w:t>
      </w:r>
      <w:r>
        <w:rPr>
          <w:sz w:val="24"/>
          <w:szCs w:val="24"/>
        </w:rPr>
        <w:t xml:space="preserve"> </w:t>
      </w:r>
      <w:r>
        <w:rPr>
          <w:rFonts w:cstheme="minorHAnsi"/>
          <w:sz w:val="24"/>
          <w:szCs w:val="24"/>
        </w:rPr>
        <w:t>―</w:t>
      </w:r>
      <w:r>
        <w:rPr>
          <w:sz w:val="24"/>
          <w:szCs w:val="24"/>
        </w:rPr>
        <w:t>explosivo mix que decanta en desconcierto político-social.</w:t>
      </w:r>
    </w:p>
    <w:p w:rsidR="006D55CB" w:rsidRDefault="006D55CB" w:rsidP="006D55CB">
      <w:pPr>
        <w:pStyle w:val="NoSpacing"/>
        <w:ind w:firstLine="284"/>
        <w:jc w:val="both"/>
        <w:rPr>
          <w:sz w:val="24"/>
          <w:szCs w:val="24"/>
        </w:rPr>
      </w:pPr>
      <w:r>
        <w:rPr>
          <w:sz w:val="24"/>
          <w:szCs w:val="24"/>
        </w:rPr>
        <w:t xml:space="preserve">La </w:t>
      </w:r>
      <w:r w:rsidRPr="00CB1F94">
        <w:rPr>
          <w:b/>
          <w:sz w:val="24"/>
          <w:szCs w:val="24"/>
        </w:rPr>
        <w:t>TE</w:t>
      </w:r>
      <w:r>
        <w:rPr>
          <w:b/>
          <w:sz w:val="24"/>
          <w:szCs w:val="24"/>
        </w:rPr>
        <w:t>S</w:t>
      </w:r>
      <w:r w:rsidRPr="00CB1F94">
        <w:rPr>
          <w:b/>
          <w:sz w:val="24"/>
          <w:szCs w:val="24"/>
        </w:rPr>
        <w:t>S</w:t>
      </w:r>
      <w:r>
        <w:rPr>
          <w:sz w:val="24"/>
          <w:szCs w:val="24"/>
        </w:rPr>
        <w:t xml:space="preserve">, mediante los </w:t>
      </w:r>
      <w:r w:rsidRPr="00B80947">
        <w:rPr>
          <w:b/>
          <w:i/>
          <w:sz w:val="24"/>
          <w:szCs w:val="24"/>
        </w:rPr>
        <w:t>valores relativos</w:t>
      </w:r>
      <w:r>
        <w:rPr>
          <w:sz w:val="24"/>
          <w:szCs w:val="24"/>
        </w:rPr>
        <w:t>, nos permite comprender y mensurar “la mano invisible” de Adam Smith.</w:t>
      </w:r>
    </w:p>
    <w:p w:rsidR="006D55CB" w:rsidRDefault="006D55CB" w:rsidP="006D55CB">
      <w:pPr>
        <w:pStyle w:val="NoSpacing"/>
        <w:jc w:val="both"/>
        <w:rPr>
          <w:b/>
          <w:sz w:val="24"/>
          <w:szCs w:val="24"/>
        </w:rPr>
      </w:pPr>
    </w:p>
    <w:p w:rsidR="006D55CB" w:rsidRDefault="006D55CB" w:rsidP="006D55CB">
      <w:pPr>
        <w:jc w:val="center"/>
        <w:rPr>
          <w:b/>
          <w:sz w:val="24"/>
          <w:szCs w:val="24"/>
        </w:rPr>
      </w:pPr>
      <w:r>
        <w:rPr>
          <w:b/>
          <w:sz w:val="24"/>
          <w:szCs w:val="24"/>
        </w:rPr>
        <w:br w:type="page"/>
      </w:r>
      <w:r>
        <w:rPr>
          <w:b/>
          <w:sz w:val="24"/>
          <w:szCs w:val="24"/>
        </w:rPr>
        <w:lastRenderedPageBreak/>
        <w:t>“…EXTRACTOS del TEXTO…”</w:t>
      </w:r>
    </w:p>
    <w:p w:rsidR="006D55CB" w:rsidRDefault="006D55CB" w:rsidP="006D55CB">
      <w:pPr>
        <w:pStyle w:val="NoSpacing"/>
        <w:ind w:left="567" w:right="333"/>
        <w:jc w:val="both"/>
        <w:rPr>
          <w:sz w:val="20"/>
          <w:szCs w:val="20"/>
        </w:rPr>
      </w:pPr>
    </w:p>
    <w:p w:rsidR="006D55CB" w:rsidRPr="00C3596B" w:rsidRDefault="006D55CB" w:rsidP="006D55CB">
      <w:pPr>
        <w:pStyle w:val="NoSpacing"/>
        <w:ind w:left="567" w:right="333"/>
        <w:jc w:val="center"/>
        <w:rPr>
          <w:sz w:val="20"/>
          <w:szCs w:val="20"/>
        </w:rPr>
      </w:pPr>
      <w:r w:rsidRPr="003505EE">
        <w:rPr>
          <w:b/>
          <w:sz w:val="20"/>
          <w:szCs w:val="20"/>
          <w:lang w:val="en-US"/>
        </w:rPr>
        <w:t>…</w:t>
      </w:r>
    </w:p>
    <w:p w:rsidR="006D55CB" w:rsidRDefault="006D55CB" w:rsidP="006D55CB">
      <w:pPr>
        <w:pStyle w:val="NoSpacing"/>
        <w:ind w:left="426" w:right="333" w:firstLine="284"/>
        <w:jc w:val="both"/>
        <w:rPr>
          <w:rFonts w:ascii="Times New Roman" w:hAnsi="Times New Roman" w:cs="Times New Roman"/>
          <w:sz w:val="20"/>
          <w:szCs w:val="20"/>
        </w:rPr>
      </w:pPr>
    </w:p>
    <w:p w:rsidR="006D55CB" w:rsidRPr="003327B5" w:rsidRDefault="006D55CB" w:rsidP="006D55CB">
      <w:pPr>
        <w:pStyle w:val="NoSpacing"/>
        <w:ind w:left="426" w:right="333" w:firstLine="284"/>
        <w:jc w:val="both"/>
        <w:rPr>
          <w:rFonts w:ascii="Times New Roman" w:hAnsi="Times New Roman" w:cs="Times New Roman"/>
          <w:sz w:val="20"/>
          <w:szCs w:val="20"/>
        </w:rPr>
      </w:pPr>
    </w:p>
    <w:tbl>
      <w:tblPr>
        <w:tblStyle w:val="TableGrid"/>
        <w:tblW w:w="0" w:type="auto"/>
        <w:tblInd w:w="1242" w:type="dxa"/>
        <w:tblLook w:val="04A0"/>
      </w:tblPr>
      <w:tblGrid>
        <w:gridCol w:w="6804"/>
      </w:tblGrid>
      <w:tr w:rsidR="006D55CB" w:rsidRPr="00372BE1" w:rsidTr="007A4D2D">
        <w:tc>
          <w:tcPr>
            <w:tcW w:w="6804" w:type="dxa"/>
          </w:tcPr>
          <w:p w:rsidR="006D55CB" w:rsidRPr="00372BE1" w:rsidRDefault="006D55CB" w:rsidP="007A4D2D">
            <w:pPr>
              <w:pStyle w:val="NoSpacing"/>
              <w:ind w:left="426" w:right="333"/>
              <w:jc w:val="both"/>
              <w:rPr>
                <w:rFonts w:ascii="Times New Roman" w:hAnsi="Times New Roman" w:cs="Times New Roman"/>
                <w:i/>
                <w:sz w:val="20"/>
                <w:szCs w:val="20"/>
              </w:rPr>
            </w:pPr>
          </w:p>
          <w:p w:rsidR="006D55CB" w:rsidRPr="00372BE1" w:rsidRDefault="006D55CB" w:rsidP="007A4D2D">
            <w:pPr>
              <w:pStyle w:val="NoSpacing"/>
              <w:ind w:left="426" w:right="333"/>
              <w:jc w:val="both"/>
              <w:rPr>
                <w:rFonts w:ascii="Times New Roman" w:hAnsi="Times New Roman" w:cs="Times New Roman"/>
                <w:b/>
                <w:i/>
                <w:sz w:val="20"/>
                <w:szCs w:val="20"/>
              </w:rPr>
            </w:pPr>
            <w:r w:rsidRPr="00372BE1">
              <w:rPr>
                <w:rFonts w:ascii="Times New Roman" w:hAnsi="Times New Roman" w:cs="Times New Roman"/>
                <w:b/>
                <w:i/>
                <w:sz w:val="20"/>
                <w:szCs w:val="20"/>
              </w:rPr>
              <w:t>Las utilidades determinan los valores relativos</w:t>
            </w:r>
            <w:r w:rsidRPr="00372BE1">
              <w:rPr>
                <w:rFonts w:ascii="Times New Roman" w:hAnsi="Times New Roman" w:cs="Times New Roman"/>
                <w:b/>
                <w:sz w:val="20"/>
                <w:szCs w:val="20"/>
              </w:rPr>
              <w:t>.</w:t>
            </w:r>
          </w:p>
          <w:p w:rsidR="006D55CB" w:rsidRPr="00372BE1" w:rsidRDefault="006D55CB" w:rsidP="007A4D2D">
            <w:pPr>
              <w:pStyle w:val="NoSpacing"/>
              <w:ind w:left="426" w:right="333"/>
              <w:jc w:val="both"/>
              <w:rPr>
                <w:rFonts w:ascii="Times New Roman" w:hAnsi="Times New Roman" w:cs="Times New Roman"/>
                <w:b/>
                <w:i/>
                <w:sz w:val="20"/>
                <w:szCs w:val="20"/>
              </w:rPr>
            </w:pPr>
          </w:p>
          <w:p w:rsidR="006D55CB" w:rsidRPr="00372BE1" w:rsidRDefault="006D55CB" w:rsidP="007A4D2D">
            <w:pPr>
              <w:pStyle w:val="NoSpacing"/>
              <w:ind w:left="426" w:right="333"/>
              <w:jc w:val="both"/>
              <w:rPr>
                <w:rFonts w:ascii="Times New Roman" w:hAnsi="Times New Roman" w:cs="Times New Roman"/>
                <w:b/>
                <w:i/>
                <w:sz w:val="20"/>
                <w:szCs w:val="20"/>
              </w:rPr>
            </w:pPr>
            <w:r w:rsidRPr="00372BE1">
              <w:rPr>
                <w:rFonts w:ascii="Times New Roman" w:hAnsi="Times New Roman" w:cs="Times New Roman"/>
                <w:b/>
                <w:i/>
                <w:sz w:val="20"/>
                <w:szCs w:val="20"/>
              </w:rPr>
              <w:t>Los valores relativos determinan los intercambios.</w:t>
            </w:r>
          </w:p>
          <w:p w:rsidR="006D55CB" w:rsidRPr="00372BE1" w:rsidRDefault="006D55CB" w:rsidP="007A4D2D">
            <w:pPr>
              <w:pStyle w:val="NoSpacing"/>
              <w:ind w:left="426" w:right="333"/>
              <w:jc w:val="both"/>
              <w:rPr>
                <w:rFonts w:ascii="Times New Roman" w:hAnsi="Times New Roman" w:cs="Times New Roman"/>
                <w:b/>
                <w:i/>
                <w:sz w:val="20"/>
                <w:szCs w:val="20"/>
              </w:rPr>
            </w:pPr>
          </w:p>
          <w:p w:rsidR="006D55CB" w:rsidRPr="00372BE1" w:rsidRDefault="006D55CB" w:rsidP="007A4D2D">
            <w:pPr>
              <w:pStyle w:val="NoSpacing"/>
              <w:ind w:left="426" w:right="333"/>
              <w:jc w:val="both"/>
              <w:rPr>
                <w:rFonts w:ascii="Times New Roman" w:hAnsi="Times New Roman" w:cs="Times New Roman"/>
                <w:b/>
                <w:i/>
                <w:sz w:val="20"/>
                <w:szCs w:val="20"/>
              </w:rPr>
            </w:pPr>
            <w:r w:rsidRPr="00372BE1">
              <w:rPr>
                <w:rFonts w:ascii="Times New Roman" w:hAnsi="Times New Roman" w:cs="Times New Roman"/>
                <w:b/>
                <w:i/>
                <w:sz w:val="20"/>
                <w:szCs w:val="20"/>
              </w:rPr>
              <w:t>Los intercambios determinan los precios relativos.</w:t>
            </w:r>
          </w:p>
          <w:p w:rsidR="006D55CB" w:rsidRPr="00372BE1" w:rsidRDefault="006D55CB" w:rsidP="007A4D2D">
            <w:pPr>
              <w:pStyle w:val="NoSpacing"/>
              <w:ind w:left="426" w:right="333"/>
              <w:jc w:val="both"/>
              <w:rPr>
                <w:rFonts w:ascii="Times New Roman" w:hAnsi="Times New Roman" w:cs="Times New Roman"/>
                <w:i/>
                <w:sz w:val="20"/>
                <w:szCs w:val="20"/>
              </w:rPr>
            </w:pPr>
          </w:p>
        </w:tc>
      </w:tr>
    </w:tbl>
    <w:p w:rsidR="006D55CB" w:rsidRPr="00372BE1" w:rsidRDefault="006D55CB" w:rsidP="006D55CB">
      <w:pPr>
        <w:pStyle w:val="NoSpacing"/>
        <w:ind w:left="426" w:right="333" w:firstLine="284"/>
        <w:jc w:val="both"/>
        <w:rPr>
          <w:rFonts w:ascii="Times New Roman" w:hAnsi="Times New Roman" w:cs="Times New Roman"/>
          <w:sz w:val="20"/>
          <w:szCs w:val="20"/>
        </w:rPr>
      </w:pPr>
    </w:p>
    <w:p w:rsidR="006D55CB" w:rsidRPr="00372BE1" w:rsidRDefault="006D55CB" w:rsidP="006D55CB">
      <w:pPr>
        <w:pStyle w:val="NoSpacing"/>
        <w:ind w:left="426" w:right="333" w:firstLine="284"/>
        <w:jc w:val="both"/>
        <w:rPr>
          <w:rFonts w:ascii="Times New Roman" w:hAnsi="Times New Roman" w:cs="Times New Roman"/>
          <w:sz w:val="20"/>
          <w:szCs w:val="20"/>
        </w:rPr>
      </w:pPr>
      <w:r w:rsidRPr="00372BE1">
        <w:rPr>
          <w:rFonts w:ascii="Times New Roman" w:hAnsi="Times New Roman" w:cs="Times New Roman"/>
          <w:sz w:val="20"/>
          <w:szCs w:val="20"/>
        </w:rPr>
        <w:t>Así, bien podemos reflexionar que:</w:t>
      </w:r>
    </w:p>
    <w:p w:rsidR="006D55CB" w:rsidRPr="00372BE1" w:rsidRDefault="006D55CB" w:rsidP="006D55CB">
      <w:pPr>
        <w:ind w:left="567" w:right="333"/>
        <w:rPr>
          <w:rFonts w:ascii="Times New Roman" w:hAnsi="Times New Roman" w:cs="Times New Roman"/>
          <w:sz w:val="20"/>
          <w:szCs w:val="20"/>
        </w:rPr>
      </w:pPr>
    </w:p>
    <w:tbl>
      <w:tblPr>
        <w:tblStyle w:val="TableGrid"/>
        <w:tblW w:w="0" w:type="auto"/>
        <w:tblInd w:w="959" w:type="dxa"/>
        <w:tblLook w:val="04A0"/>
      </w:tblPr>
      <w:tblGrid>
        <w:gridCol w:w="7938"/>
      </w:tblGrid>
      <w:tr w:rsidR="006D55CB" w:rsidRPr="00372BE1" w:rsidTr="007A4D2D">
        <w:tc>
          <w:tcPr>
            <w:tcW w:w="7938" w:type="dxa"/>
          </w:tcPr>
          <w:p w:rsidR="006D55CB" w:rsidRPr="00372BE1" w:rsidRDefault="006D55CB" w:rsidP="007A4D2D">
            <w:pPr>
              <w:pStyle w:val="NoSpacing"/>
              <w:ind w:left="426" w:right="333"/>
              <w:jc w:val="both"/>
              <w:rPr>
                <w:rFonts w:ascii="Times New Roman" w:hAnsi="Times New Roman" w:cs="Times New Roman"/>
                <w:sz w:val="20"/>
                <w:szCs w:val="20"/>
              </w:rPr>
            </w:pPr>
            <w:r w:rsidRPr="00372BE1">
              <w:rPr>
                <w:rFonts w:ascii="Times New Roman" w:hAnsi="Times New Roman" w:cs="Times New Roman"/>
                <w:sz w:val="20"/>
                <w:szCs w:val="20"/>
              </w:rPr>
              <w:br w:type="page"/>
            </w:r>
          </w:p>
          <w:p w:rsidR="006D55CB" w:rsidRPr="00372BE1" w:rsidRDefault="006D55CB" w:rsidP="007A4D2D">
            <w:pPr>
              <w:pStyle w:val="NoSpacing"/>
              <w:ind w:left="426" w:right="333"/>
              <w:jc w:val="both"/>
              <w:rPr>
                <w:rFonts w:ascii="Times New Roman" w:hAnsi="Times New Roman" w:cs="Times New Roman"/>
                <w:sz w:val="20"/>
                <w:szCs w:val="20"/>
              </w:rPr>
            </w:pPr>
            <w:r w:rsidRPr="00372BE1">
              <w:rPr>
                <w:rFonts w:ascii="Times New Roman" w:hAnsi="Times New Roman" w:cs="Times New Roman"/>
                <w:b/>
                <w:i/>
                <w:sz w:val="20"/>
                <w:szCs w:val="20"/>
              </w:rPr>
              <w:t>En tanto los precios son el cociente de cantidades intercambiadas, resulta extraño determinar primero los precios, en función de los valores relativos, y luego las cantidades intercambiadas</w:t>
            </w:r>
            <w:r w:rsidRPr="00372BE1">
              <w:rPr>
                <w:rFonts w:ascii="Times New Roman" w:hAnsi="Times New Roman" w:cs="Times New Roman"/>
                <w:i/>
                <w:sz w:val="20"/>
                <w:szCs w:val="20"/>
              </w:rPr>
              <w:t>.</w:t>
            </w:r>
          </w:p>
          <w:p w:rsidR="006D55CB" w:rsidRPr="00372BE1" w:rsidRDefault="006D55CB" w:rsidP="007A4D2D">
            <w:pPr>
              <w:pStyle w:val="NoSpacing"/>
              <w:ind w:left="426" w:right="333"/>
              <w:jc w:val="both"/>
              <w:rPr>
                <w:rFonts w:ascii="Times New Roman" w:hAnsi="Times New Roman" w:cs="Times New Roman"/>
                <w:sz w:val="20"/>
                <w:szCs w:val="20"/>
              </w:rPr>
            </w:pPr>
          </w:p>
        </w:tc>
      </w:tr>
    </w:tbl>
    <w:p w:rsidR="006D55CB" w:rsidRDefault="006D55CB" w:rsidP="006D55CB">
      <w:pPr>
        <w:pStyle w:val="NoSpacing"/>
        <w:ind w:left="426" w:right="333"/>
        <w:jc w:val="both"/>
        <w:rPr>
          <w:b/>
          <w:sz w:val="20"/>
          <w:szCs w:val="20"/>
        </w:rPr>
      </w:pPr>
    </w:p>
    <w:p w:rsidR="006D55CB" w:rsidRDefault="006D55CB" w:rsidP="006D55CB">
      <w:pPr>
        <w:pStyle w:val="NoSpacing"/>
        <w:ind w:left="567" w:right="333"/>
        <w:jc w:val="both"/>
        <w:rPr>
          <w:rFonts w:ascii="Times New Roman" w:hAnsi="Times New Roman" w:cs="Times New Roman"/>
          <w:sz w:val="20"/>
          <w:szCs w:val="20"/>
        </w:rPr>
      </w:pPr>
    </w:p>
    <w:p w:rsidR="006D55CB" w:rsidRDefault="006D55CB" w:rsidP="006D55CB">
      <w:pPr>
        <w:pStyle w:val="NoSpacing"/>
        <w:ind w:left="567" w:right="49"/>
        <w:jc w:val="center"/>
        <w:rPr>
          <w:sz w:val="20"/>
          <w:szCs w:val="20"/>
        </w:rPr>
      </w:pPr>
      <w:r w:rsidRPr="009336ED">
        <w:rPr>
          <w:b/>
          <w:sz w:val="20"/>
          <w:szCs w:val="20"/>
        </w:rPr>
        <w:t>…</w:t>
      </w:r>
    </w:p>
    <w:p w:rsidR="006D55CB" w:rsidRPr="00372BE1" w:rsidRDefault="006D55CB" w:rsidP="006D55CB">
      <w:pPr>
        <w:pStyle w:val="NoSpacing"/>
        <w:ind w:right="333"/>
        <w:jc w:val="center"/>
        <w:rPr>
          <w:rFonts w:ascii="Times New Roman" w:hAnsi="Times New Roman" w:cs="Times New Roman"/>
          <w:sz w:val="20"/>
          <w:szCs w:val="20"/>
        </w:rPr>
      </w:pPr>
    </w:p>
    <w:p w:rsidR="006D55CB" w:rsidRPr="00372BE1" w:rsidRDefault="006D55CB" w:rsidP="006D55CB">
      <w:pPr>
        <w:pStyle w:val="NoSpacing"/>
        <w:ind w:left="426" w:right="333" w:firstLine="284"/>
        <w:jc w:val="both"/>
        <w:rPr>
          <w:rFonts w:ascii="Times New Roman" w:hAnsi="Times New Roman" w:cs="Times New Roman"/>
          <w:sz w:val="20"/>
          <w:szCs w:val="20"/>
        </w:rPr>
      </w:pPr>
      <w:r>
        <w:rPr>
          <w:rFonts w:ascii="Times New Roman" w:hAnsi="Times New Roman" w:cs="Times New Roman"/>
          <w:sz w:val="20"/>
          <w:szCs w:val="20"/>
        </w:rPr>
        <w:t>“…</w:t>
      </w:r>
      <w:r w:rsidRPr="00372BE1">
        <w:rPr>
          <w:rFonts w:ascii="Times New Roman" w:hAnsi="Times New Roman" w:cs="Times New Roman"/>
          <w:sz w:val="20"/>
          <w:szCs w:val="20"/>
        </w:rPr>
        <w:t>, reflejan una relación de extrema importancia en el análisis económico:</w:t>
      </w:r>
    </w:p>
    <w:p w:rsidR="006D55CB" w:rsidRPr="00372BE1" w:rsidRDefault="006D55CB" w:rsidP="006D55CB">
      <w:pPr>
        <w:pStyle w:val="NoSpacing"/>
        <w:ind w:left="567" w:right="333"/>
        <w:jc w:val="both"/>
        <w:rPr>
          <w:rFonts w:ascii="Times New Roman" w:hAnsi="Times New Roman" w:cs="Times New Roman"/>
          <w:sz w:val="20"/>
          <w:szCs w:val="20"/>
        </w:rPr>
      </w:pPr>
    </w:p>
    <w:p w:rsidR="006D55CB" w:rsidRPr="00372BE1" w:rsidRDefault="006D55CB" w:rsidP="006D55CB">
      <w:pPr>
        <w:pStyle w:val="NoSpacing"/>
        <w:ind w:left="426" w:right="333"/>
        <w:jc w:val="center"/>
        <w:rPr>
          <w:rFonts w:ascii="Times New Roman" w:hAnsi="Times New Roman" w:cs="Times New Roman"/>
          <w:sz w:val="20"/>
          <w:szCs w:val="20"/>
        </w:rPr>
      </w:pPr>
      <w:r w:rsidRPr="00372BE1">
        <w:rPr>
          <w:rFonts w:ascii="Times New Roman" w:hAnsi="Times New Roman" w:cs="Times New Roman"/>
          <w:b/>
          <w:i/>
          <w:sz w:val="20"/>
          <w:szCs w:val="20"/>
        </w:rPr>
        <w:t>↑$</w:t>
      </w:r>
      <w:r w:rsidRPr="00372BE1">
        <w:rPr>
          <w:rFonts w:ascii="Times New Roman" w:hAnsi="Times New Roman" w:cs="Times New Roman"/>
          <w:b/>
          <w:i/>
          <w:sz w:val="20"/>
          <w:szCs w:val="20"/>
          <w:vertAlign w:val="subscript"/>
        </w:rPr>
        <w:t>t</w:t>
      </w:r>
      <w:r w:rsidRPr="00372BE1">
        <w:rPr>
          <w:rFonts w:ascii="Times New Roman" w:hAnsi="Times New Roman" w:cs="Times New Roman"/>
          <w:b/>
          <w:i/>
          <w:sz w:val="20"/>
          <w:szCs w:val="20"/>
        </w:rPr>
        <w:t xml:space="preserve"> → ↓</w:t>
      </w:r>
      <w:proofErr w:type="spellStart"/>
      <w:r w:rsidRPr="00372BE1">
        <w:rPr>
          <w:rFonts w:ascii="Times New Roman" w:hAnsi="Times New Roman" w:cs="Times New Roman"/>
          <w:b/>
          <w:i/>
          <w:sz w:val="20"/>
          <w:szCs w:val="20"/>
        </w:rPr>
        <w:t>q</w:t>
      </w:r>
      <w:r w:rsidRPr="00372BE1">
        <w:rPr>
          <w:rFonts w:ascii="Times New Roman" w:hAnsi="Times New Roman" w:cs="Times New Roman"/>
          <w:b/>
          <w:i/>
          <w:sz w:val="20"/>
          <w:szCs w:val="20"/>
          <w:vertAlign w:val="subscript"/>
        </w:rPr>
        <w:t>i</w:t>
      </w:r>
      <w:proofErr w:type="spellEnd"/>
    </w:p>
    <w:p w:rsidR="006D55CB" w:rsidRPr="00372BE1" w:rsidRDefault="006D55CB" w:rsidP="006D55CB">
      <w:pPr>
        <w:pStyle w:val="NoSpacing"/>
        <w:ind w:left="426" w:right="333"/>
        <w:jc w:val="center"/>
        <w:rPr>
          <w:rFonts w:ascii="Times New Roman" w:hAnsi="Times New Roman" w:cs="Times New Roman"/>
          <w:b/>
          <w:i/>
          <w:sz w:val="20"/>
          <w:szCs w:val="20"/>
        </w:rPr>
      </w:pPr>
    </w:p>
    <w:p w:rsidR="006D55CB" w:rsidRPr="00372BE1" w:rsidRDefault="006D55CB" w:rsidP="006D55CB">
      <w:pPr>
        <w:pStyle w:val="NoSpacing"/>
        <w:ind w:left="426" w:right="333"/>
        <w:jc w:val="center"/>
        <w:rPr>
          <w:rFonts w:ascii="Times New Roman" w:hAnsi="Times New Roman" w:cs="Times New Roman"/>
          <w:sz w:val="20"/>
          <w:szCs w:val="20"/>
        </w:rPr>
      </w:pPr>
      <w:r w:rsidRPr="00372BE1">
        <w:rPr>
          <w:rFonts w:ascii="Times New Roman" w:hAnsi="Times New Roman" w:cs="Times New Roman"/>
          <w:b/>
          <w:i/>
          <w:sz w:val="20"/>
          <w:szCs w:val="20"/>
        </w:rPr>
        <w:t>↓$</w:t>
      </w:r>
      <w:r w:rsidRPr="00372BE1">
        <w:rPr>
          <w:rFonts w:ascii="Times New Roman" w:hAnsi="Times New Roman" w:cs="Times New Roman"/>
          <w:b/>
          <w:i/>
          <w:sz w:val="20"/>
          <w:szCs w:val="20"/>
          <w:vertAlign w:val="subscript"/>
        </w:rPr>
        <w:t>t</w:t>
      </w:r>
      <w:r w:rsidRPr="00372BE1">
        <w:rPr>
          <w:rFonts w:ascii="Times New Roman" w:hAnsi="Times New Roman" w:cs="Times New Roman"/>
          <w:b/>
          <w:i/>
          <w:sz w:val="20"/>
          <w:szCs w:val="20"/>
        </w:rPr>
        <w:t xml:space="preserve"> → ↑</w:t>
      </w:r>
      <w:proofErr w:type="spellStart"/>
      <w:r w:rsidRPr="00372BE1">
        <w:rPr>
          <w:rFonts w:ascii="Times New Roman" w:hAnsi="Times New Roman" w:cs="Times New Roman"/>
          <w:b/>
          <w:i/>
          <w:sz w:val="20"/>
          <w:szCs w:val="20"/>
        </w:rPr>
        <w:t>q</w:t>
      </w:r>
      <w:r w:rsidRPr="00372BE1">
        <w:rPr>
          <w:rFonts w:ascii="Times New Roman" w:hAnsi="Times New Roman" w:cs="Times New Roman"/>
          <w:b/>
          <w:i/>
          <w:sz w:val="20"/>
          <w:szCs w:val="20"/>
          <w:vertAlign w:val="subscript"/>
        </w:rPr>
        <w:t>i</w:t>
      </w:r>
      <w:proofErr w:type="spellEnd"/>
    </w:p>
    <w:p w:rsidR="006D55CB" w:rsidRPr="00372BE1" w:rsidRDefault="006D55CB" w:rsidP="006D55CB">
      <w:pPr>
        <w:pStyle w:val="NoSpacing"/>
        <w:ind w:left="567" w:right="333"/>
        <w:jc w:val="both"/>
        <w:rPr>
          <w:rFonts w:ascii="Times New Roman" w:hAnsi="Times New Roman" w:cs="Times New Roman"/>
          <w:sz w:val="20"/>
          <w:szCs w:val="20"/>
        </w:rPr>
      </w:pPr>
    </w:p>
    <w:p w:rsidR="006D55CB" w:rsidRPr="00372BE1" w:rsidRDefault="006D55CB" w:rsidP="006D55CB">
      <w:pPr>
        <w:pStyle w:val="NoSpacing"/>
        <w:ind w:left="567" w:right="333" w:firstLine="284"/>
        <w:jc w:val="both"/>
        <w:rPr>
          <w:rFonts w:ascii="Times New Roman" w:hAnsi="Times New Roman" w:cs="Times New Roman"/>
          <w:sz w:val="20"/>
          <w:szCs w:val="20"/>
        </w:rPr>
      </w:pPr>
      <w:r w:rsidRPr="00372BE1">
        <w:rPr>
          <w:rFonts w:ascii="Times New Roman" w:hAnsi="Times New Roman" w:cs="Times New Roman"/>
          <w:sz w:val="20"/>
          <w:szCs w:val="20"/>
        </w:rPr>
        <w:t xml:space="preserve">Así, el aumento del stock de un bien económico, en relación al mismo stock de otro bien económico por el cual se intercambia, implica una caída en las cantidades intercambiadas de este último ―por aumento de su valor relativo: </w:t>
      </w:r>
      <w:r w:rsidRPr="00372BE1">
        <w:rPr>
          <w:rFonts w:ascii="Times New Roman" w:hAnsi="Times New Roman" w:cs="Times New Roman"/>
          <w:b/>
          <w:i/>
          <w:sz w:val="20"/>
          <w:szCs w:val="20"/>
        </w:rPr>
        <w:t>↑</w:t>
      </w:r>
      <w:proofErr w:type="spellStart"/>
      <w:r w:rsidRPr="00372BE1">
        <w:rPr>
          <w:rFonts w:ascii="Times New Roman" w:hAnsi="Times New Roman" w:cs="Times New Roman"/>
          <w:b/>
          <w:i/>
          <w:sz w:val="20"/>
          <w:szCs w:val="20"/>
        </w:rPr>
        <w:t>v</w:t>
      </w:r>
      <w:r w:rsidRPr="00372BE1">
        <w:rPr>
          <w:rFonts w:ascii="Times New Roman" w:hAnsi="Times New Roman" w:cs="Times New Roman"/>
          <w:b/>
          <w:i/>
          <w:sz w:val="20"/>
          <w:szCs w:val="20"/>
          <w:vertAlign w:val="subscript"/>
        </w:rPr>
        <w:t>q</w:t>
      </w:r>
      <w:proofErr w:type="spellEnd"/>
      <w:r w:rsidRPr="00372BE1">
        <w:rPr>
          <w:rFonts w:ascii="Times New Roman" w:hAnsi="Times New Roman" w:cs="Times New Roman"/>
          <w:b/>
          <w:i/>
          <w:sz w:val="20"/>
          <w:szCs w:val="20"/>
          <w:vertAlign w:val="subscript"/>
        </w:rPr>
        <w:t>($)</w:t>
      </w:r>
      <w:r w:rsidRPr="00372BE1">
        <w:rPr>
          <w:rFonts w:ascii="Times New Roman" w:hAnsi="Times New Roman" w:cs="Times New Roman"/>
          <w:b/>
          <w:i/>
          <w:sz w:val="20"/>
          <w:szCs w:val="20"/>
        </w:rPr>
        <w:t xml:space="preserve"> → ↓</w:t>
      </w:r>
      <w:proofErr w:type="spellStart"/>
      <w:r w:rsidRPr="00372BE1">
        <w:rPr>
          <w:rFonts w:ascii="Times New Roman" w:hAnsi="Times New Roman" w:cs="Times New Roman"/>
          <w:b/>
          <w:i/>
          <w:sz w:val="20"/>
          <w:szCs w:val="20"/>
        </w:rPr>
        <w:t>q</w:t>
      </w:r>
      <w:r w:rsidRPr="00372BE1">
        <w:rPr>
          <w:rFonts w:ascii="Times New Roman" w:hAnsi="Times New Roman" w:cs="Times New Roman"/>
          <w:b/>
          <w:i/>
          <w:sz w:val="20"/>
          <w:szCs w:val="20"/>
          <w:vertAlign w:val="subscript"/>
        </w:rPr>
        <w:t>i</w:t>
      </w:r>
      <w:proofErr w:type="spellEnd"/>
      <w:r w:rsidRPr="00372BE1">
        <w:rPr>
          <w:rFonts w:ascii="Times New Roman" w:hAnsi="Times New Roman" w:cs="Times New Roman"/>
          <w:sz w:val="20"/>
          <w:szCs w:val="20"/>
        </w:rPr>
        <w:t>.</w:t>
      </w:r>
    </w:p>
    <w:p w:rsidR="006D55CB" w:rsidRPr="00372BE1" w:rsidRDefault="006D55CB" w:rsidP="006D55CB">
      <w:pPr>
        <w:pStyle w:val="NoSpacing"/>
        <w:ind w:left="567" w:right="333" w:firstLine="283"/>
        <w:jc w:val="both"/>
        <w:rPr>
          <w:sz w:val="20"/>
          <w:szCs w:val="20"/>
        </w:rPr>
      </w:pPr>
      <w:r w:rsidRPr="00372BE1">
        <w:rPr>
          <w:rFonts w:ascii="Times New Roman" w:hAnsi="Times New Roman" w:cs="Times New Roman"/>
          <w:sz w:val="20"/>
          <w:szCs w:val="20"/>
        </w:rPr>
        <w:t>Es por ello que hemos presentado esta correlación negativa en relación al stock de moneda (</w:t>
      </w:r>
      <w:r w:rsidRPr="00372BE1">
        <w:rPr>
          <w:rFonts w:ascii="Times New Roman" w:hAnsi="Times New Roman" w:cs="Times New Roman"/>
          <w:b/>
          <w:i/>
          <w:sz w:val="20"/>
          <w:szCs w:val="20"/>
        </w:rPr>
        <w:t>$</w:t>
      </w:r>
      <w:r w:rsidRPr="00372BE1">
        <w:rPr>
          <w:rFonts w:ascii="Times New Roman" w:hAnsi="Times New Roman" w:cs="Times New Roman"/>
          <w:b/>
          <w:i/>
          <w:sz w:val="20"/>
          <w:szCs w:val="20"/>
          <w:vertAlign w:val="subscript"/>
        </w:rPr>
        <w:t>t</w:t>
      </w:r>
      <w:r w:rsidRPr="00372BE1">
        <w:rPr>
          <w:rFonts w:ascii="Times New Roman" w:hAnsi="Times New Roman" w:cs="Times New Roman"/>
          <w:sz w:val="20"/>
          <w:szCs w:val="20"/>
        </w:rPr>
        <w:t>), que es el que mayor participación tiene en los intercambios con todos los demás bienes económicos (</w:t>
      </w:r>
      <w:r w:rsidRPr="00372BE1">
        <w:rPr>
          <w:rFonts w:ascii="Times New Roman" w:hAnsi="Times New Roman" w:cs="Times New Roman"/>
          <w:b/>
          <w:i/>
          <w:sz w:val="20"/>
          <w:szCs w:val="20"/>
        </w:rPr>
        <w:t>q</w:t>
      </w:r>
      <w:r w:rsidRPr="00372BE1">
        <w:rPr>
          <w:rFonts w:ascii="Times New Roman" w:hAnsi="Times New Roman" w:cs="Times New Roman"/>
          <w:sz w:val="20"/>
          <w:szCs w:val="20"/>
        </w:rPr>
        <w:t xml:space="preserve">). Esta correlación negativa, entre </w:t>
      </w:r>
      <w:r w:rsidRPr="00372BE1">
        <w:rPr>
          <w:rFonts w:ascii="Times New Roman" w:hAnsi="Times New Roman" w:cs="Times New Roman"/>
          <w:b/>
          <w:i/>
          <w:sz w:val="20"/>
          <w:szCs w:val="20"/>
        </w:rPr>
        <w:t>$</w:t>
      </w:r>
      <w:r w:rsidRPr="00372BE1">
        <w:rPr>
          <w:rFonts w:ascii="Times New Roman" w:hAnsi="Times New Roman" w:cs="Times New Roman"/>
          <w:b/>
          <w:i/>
          <w:sz w:val="20"/>
          <w:szCs w:val="20"/>
          <w:vertAlign w:val="subscript"/>
        </w:rPr>
        <w:t>t</w:t>
      </w:r>
      <w:r w:rsidRPr="00372BE1">
        <w:rPr>
          <w:rFonts w:ascii="Times New Roman" w:hAnsi="Times New Roman" w:cs="Times New Roman"/>
          <w:sz w:val="20"/>
          <w:szCs w:val="20"/>
        </w:rPr>
        <w:t xml:space="preserve"> y </w:t>
      </w:r>
      <w:proofErr w:type="spellStart"/>
      <w:r w:rsidRPr="00372BE1">
        <w:rPr>
          <w:rFonts w:ascii="Times New Roman" w:hAnsi="Times New Roman" w:cs="Times New Roman"/>
          <w:b/>
          <w:i/>
          <w:sz w:val="20"/>
          <w:szCs w:val="20"/>
        </w:rPr>
        <w:t>q</w:t>
      </w:r>
      <w:r w:rsidRPr="00372BE1">
        <w:rPr>
          <w:rFonts w:ascii="Times New Roman" w:hAnsi="Times New Roman" w:cs="Times New Roman"/>
          <w:b/>
          <w:i/>
          <w:sz w:val="20"/>
          <w:szCs w:val="20"/>
          <w:vertAlign w:val="subscript"/>
        </w:rPr>
        <w:t>i</w:t>
      </w:r>
      <w:proofErr w:type="spellEnd"/>
      <w:r w:rsidRPr="00372BE1">
        <w:rPr>
          <w:rFonts w:ascii="Times New Roman" w:hAnsi="Times New Roman" w:cs="Times New Roman"/>
          <w:sz w:val="20"/>
          <w:szCs w:val="20"/>
        </w:rPr>
        <w:t xml:space="preserve">, </w:t>
      </w:r>
      <w:r w:rsidRPr="00372BE1">
        <w:rPr>
          <w:rFonts w:ascii="Times New Roman" w:hAnsi="Times New Roman" w:cs="Times New Roman"/>
          <w:b/>
          <w:sz w:val="20"/>
          <w:szCs w:val="20"/>
          <w:u w:val="single"/>
        </w:rPr>
        <w:t>CONTRADICE, SIN MÁS Y POR COMPLETO</w:t>
      </w:r>
      <w:r w:rsidRPr="00372BE1">
        <w:rPr>
          <w:rFonts w:ascii="Times New Roman" w:hAnsi="Times New Roman" w:cs="Times New Roman"/>
          <w:sz w:val="20"/>
          <w:szCs w:val="20"/>
        </w:rPr>
        <w:t xml:space="preserve"> los fundamentos que alientan </w:t>
      </w:r>
      <w:r w:rsidRPr="00372BE1">
        <w:rPr>
          <w:rFonts w:ascii="Times New Roman" w:hAnsi="Times New Roman" w:cs="Times New Roman"/>
          <w:b/>
          <w:sz w:val="20"/>
          <w:szCs w:val="20"/>
          <w:u w:val="single"/>
        </w:rPr>
        <w:t>las “políticas monetarias expansivas”</w:t>
      </w:r>
    </w:p>
    <w:p w:rsidR="006D55CB" w:rsidRDefault="006D55CB" w:rsidP="006D55CB">
      <w:pPr>
        <w:pStyle w:val="NoSpacing"/>
        <w:ind w:left="567" w:right="333"/>
        <w:jc w:val="both"/>
        <w:rPr>
          <w:sz w:val="20"/>
          <w:szCs w:val="20"/>
        </w:rPr>
      </w:pPr>
    </w:p>
    <w:p w:rsidR="006D55CB" w:rsidRPr="00372BE1" w:rsidRDefault="006D55CB" w:rsidP="006D55CB">
      <w:pPr>
        <w:pStyle w:val="NoSpacing"/>
        <w:ind w:left="567" w:right="333"/>
        <w:jc w:val="both"/>
        <w:rPr>
          <w:sz w:val="20"/>
          <w:szCs w:val="20"/>
        </w:rPr>
      </w:pPr>
    </w:p>
    <w:p w:rsidR="006D55CB" w:rsidRDefault="006D55CB" w:rsidP="006D55CB">
      <w:pPr>
        <w:pStyle w:val="NoSpacing"/>
        <w:ind w:left="284" w:right="333"/>
        <w:jc w:val="center"/>
        <w:rPr>
          <w:sz w:val="20"/>
          <w:szCs w:val="20"/>
        </w:rPr>
      </w:pPr>
      <w:r w:rsidRPr="009336ED">
        <w:rPr>
          <w:b/>
          <w:sz w:val="20"/>
          <w:szCs w:val="20"/>
        </w:rPr>
        <w:t>…</w:t>
      </w:r>
    </w:p>
    <w:p w:rsidR="006D55CB" w:rsidRPr="00372BE1" w:rsidRDefault="006D55CB" w:rsidP="006D55CB">
      <w:pPr>
        <w:pStyle w:val="NoSpacing"/>
        <w:ind w:left="426" w:right="333"/>
        <w:jc w:val="center"/>
        <w:rPr>
          <w:sz w:val="20"/>
          <w:szCs w:val="20"/>
        </w:rPr>
      </w:pPr>
    </w:p>
    <w:p w:rsidR="006D55CB" w:rsidRPr="00372BE1" w:rsidRDefault="006D55CB" w:rsidP="006D55CB">
      <w:pPr>
        <w:pStyle w:val="NoSpacing"/>
        <w:ind w:left="567" w:right="333"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372BE1">
        <w:rPr>
          <w:rFonts w:ascii="Times New Roman" w:hAnsi="Times New Roman" w:cs="Times New Roman"/>
          <w:sz w:val="20"/>
          <w:szCs w:val="20"/>
        </w:rPr>
        <w:t>Así las cosas, es evidente que:</w:t>
      </w:r>
    </w:p>
    <w:p w:rsidR="006D55CB" w:rsidRPr="00372BE1" w:rsidRDefault="006D55CB" w:rsidP="006D55CB">
      <w:pPr>
        <w:pStyle w:val="NoSpacing"/>
        <w:ind w:left="567" w:right="333" w:firstLine="284"/>
        <w:jc w:val="both"/>
        <w:rPr>
          <w:rFonts w:ascii="Times New Roman" w:hAnsi="Times New Roman" w:cs="Times New Roman"/>
          <w:sz w:val="20"/>
          <w:szCs w:val="20"/>
        </w:rPr>
      </w:pPr>
    </w:p>
    <w:tbl>
      <w:tblPr>
        <w:tblStyle w:val="TableGrid"/>
        <w:tblW w:w="0" w:type="auto"/>
        <w:tblInd w:w="1101" w:type="dxa"/>
        <w:tblLook w:val="04A0"/>
      </w:tblPr>
      <w:tblGrid>
        <w:gridCol w:w="7512"/>
      </w:tblGrid>
      <w:tr w:rsidR="006D55CB" w:rsidRPr="00372BE1" w:rsidTr="007A4D2D">
        <w:tc>
          <w:tcPr>
            <w:tcW w:w="7512" w:type="dxa"/>
          </w:tcPr>
          <w:p w:rsidR="006D55CB" w:rsidRPr="00372BE1" w:rsidRDefault="006D55CB" w:rsidP="007A4D2D">
            <w:pPr>
              <w:pStyle w:val="NoSpacing"/>
              <w:ind w:left="567" w:right="333"/>
              <w:jc w:val="both"/>
              <w:rPr>
                <w:rFonts w:ascii="Times New Roman" w:hAnsi="Times New Roman" w:cs="Times New Roman"/>
                <w:sz w:val="20"/>
                <w:szCs w:val="20"/>
              </w:rPr>
            </w:pPr>
          </w:p>
          <w:p w:rsidR="006D55CB" w:rsidRPr="00372BE1" w:rsidRDefault="006D55CB" w:rsidP="007A4D2D">
            <w:pPr>
              <w:pStyle w:val="NoSpacing"/>
              <w:ind w:left="567" w:right="333"/>
              <w:jc w:val="both"/>
              <w:rPr>
                <w:rFonts w:ascii="Times New Roman" w:hAnsi="Times New Roman" w:cs="Times New Roman"/>
                <w:sz w:val="20"/>
                <w:szCs w:val="20"/>
              </w:rPr>
            </w:pPr>
            <w:r w:rsidRPr="00372BE1">
              <w:rPr>
                <w:rFonts w:ascii="Times New Roman" w:hAnsi="Times New Roman" w:cs="Times New Roman"/>
                <w:b/>
                <w:i/>
                <w:sz w:val="20"/>
                <w:szCs w:val="20"/>
              </w:rPr>
              <w:t>La causalidad de mensurar va de los bienes económicos hacia la unidad de medida</w:t>
            </w:r>
            <w:r w:rsidRPr="00372BE1">
              <w:rPr>
                <w:rFonts w:ascii="Times New Roman" w:hAnsi="Times New Roman" w:cs="Times New Roman"/>
                <w:sz w:val="20"/>
                <w:szCs w:val="20"/>
              </w:rPr>
              <w:t>.</w:t>
            </w:r>
          </w:p>
          <w:p w:rsidR="006D55CB" w:rsidRPr="00372BE1" w:rsidRDefault="006D55CB" w:rsidP="007A4D2D">
            <w:pPr>
              <w:pStyle w:val="NoSpacing"/>
              <w:ind w:left="567" w:right="333"/>
              <w:jc w:val="both"/>
              <w:rPr>
                <w:rFonts w:ascii="Times New Roman" w:hAnsi="Times New Roman" w:cs="Times New Roman"/>
                <w:sz w:val="20"/>
                <w:szCs w:val="20"/>
              </w:rPr>
            </w:pPr>
          </w:p>
        </w:tc>
      </w:tr>
    </w:tbl>
    <w:p w:rsidR="006D55CB" w:rsidRPr="00372BE1" w:rsidRDefault="006D55CB" w:rsidP="006D55CB">
      <w:pPr>
        <w:pStyle w:val="NoSpacing"/>
        <w:ind w:left="567" w:right="333" w:firstLine="284"/>
        <w:jc w:val="both"/>
        <w:rPr>
          <w:rFonts w:ascii="Times New Roman" w:hAnsi="Times New Roman" w:cs="Times New Roman"/>
          <w:sz w:val="20"/>
          <w:szCs w:val="20"/>
        </w:rPr>
      </w:pPr>
    </w:p>
    <w:p w:rsidR="006D55CB" w:rsidRPr="00372BE1" w:rsidRDefault="006D55CB" w:rsidP="006D55CB">
      <w:pPr>
        <w:pStyle w:val="NoSpacing"/>
        <w:ind w:left="567" w:right="333" w:firstLine="284"/>
        <w:jc w:val="both"/>
        <w:rPr>
          <w:rFonts w:ascii="Times New Roman" w:hAnsi="Times New Roman" w:cs="Times New Roman"/>
          <w:sz w:val="20"/>
          <w:szCs w:val="20"/>
        </w:rPr>
      </w:pPr>
      <w:r w:rsidRPr="00372BE1">
        <w:rPr>
          <w:rFonts w:ascii="Times New Roman" w:hAnsi="Times New Roman" w:cs="Times New Roman"/>
          <w:sz w:val="20"/>
          <w:szCs w:val="20"/>
        </w:rPr>
        <w:t>Así, podemos resumir este principio de la unidad de medida económica:</w:t>
      </w:r>
    </w:p>
    <w:p w:rsidR="006D55CB" w:rsidRPr="00372BE1" w:rsidRDefault="006D55CB" w:rsidP="006D55CB">
      <w:pPr>
        <w:ind w:left="567" w:right="333"/>
        <w:rPr>
          <w:rFonts w:ascii="Times New Roman" w:hAnsi="Times New Roman" w:cs="Times New Roman"/>
          <w:sz w:val="20"/>
          <w:szCs w:val="20"/>
        </w:rPr>
      </w:pPr>
    </w:p>
    <w:tbl>
      <w:tblPr>
        <w:tblStyle w:val="TableGrid"/>
        <w:tblW w:w="0" w:type="auto"/>
        <w:tblInd w:w="1101" w:type="dxa"/>
        <w:tblLook w:val="04A0"/>
      </w:tblPr>
      <w:tblGrid>
        <w:gridCol w:w="7512"/>
      </w:tblGrid>
      <w:tr w:rsidR="006D55CB" w:rsidRPr="00372BE1" w:rsidTr="007A4D2D">
        <w:tc>
          <w:tcPr>
            <w:tcW w:w="7512" w:type="dxa"/>
          </w:tcPr>
          <w:p w:rsidR="006D55CB" w:rsidRPr="00372BE1" w:rsidRDefault="006D55CB" w:rsidP="007A4D2D">
            <w:pPr>
              <w:pStyle w:val="NoSpacing"/>
              <w:ind w:left="567" w:right="333"/>
              <w:jc w:val="both"/>
              <w:rPr>
                <w:rFonts w:ascii="Times New Roman" w:hAnsi="Times New Roman" w:cs="Times New Roman"/>
                <w:sz w:val="20"/>
                <w:szCs w:val="20"/>
              </w:rPr>
            </w:pPr>
          </w:p>
          <w:p w:rsidR="006D55CB" w:rsidRPr="0027349D" w:rsidRDefault="006D55CB" w:rsidP="007A4D2D">
            <w:pPr>
              <w:pStyle w:val="NoSpacing"/>
              <w:ind w:left="567" w:right="333"/>
              <w:jc w:val="both"/>
              <w:rPr>
                <w:rFonts w:ascii="Times New Roman" w:hAnsi="Times New Roman" w:cs="Times New Roman"/>
                <w:b/>
                <w:sz w:val="20"/>
                <w:szCs w:val="20"/>
              </w:rPr>
            </w:pPr>
            <w:r w:rsidRPr="0027349D">
              <w:rPr>
                <w:rFonts w:ascii="Times New Roman" w:hAnsi="Times New Roman" w:cs="Times New Roman"/>
                <w:b/>
                <w:i/>
                <w:sz w:val="20"/>
                <w:szCs w:val="20"/>
              </w:rPr>
              <w:t>En economía, la unidad de medida económica no tiene dimensión universal</w:t>
            </w:r>
            <w:r w:rsidRPr="0027349D">
              <w:rPr>
                <w:rFonts w:ascii="Times New Roman" w:hAnsi="Times New Roman" w:cs="Times New Roman"/>
                <w:b/>
                <w:sz w:val="20"/>
                <w:szCs w:val="20"/>
              </w:rPr>
              <w:t>.</w:t>
            </w:r>
          </w:p>
          <w:p w:rsidR="006D55CB" w:rsidRPr="00372BE1" w:rsidRDefault="006D55CB" w:rsidP="007A4D2D">
            <w:pPr>
              <w:pStyle w:val="NoSpacing"/>
              <w:ind w:left="567" w:right="333"/>
              <w:jc w:val="both"/>
              <w:rPr>
                <w:rFonts w:ascii="Times New Roman" w:hAnsi="Times New Roman" w:cs="Times New Roman"/>
                <w:sz w:val="20"/>
                <w:szCs w:val="20"/>
              </w:rPr>
            </w:pPr>
          </w:p>
        </w:tc>
      </w:tr>
    </w:tbl>
    <w:p w:rsidR="006D55CB" w:rsidRPr="00372BE1" w:rsidRDefault="006D55CB" w:rsidP="006D55CB">
      <w:pPr>
        <w:pStyle w:val="NoSpacing"/>
        <w:ind w:left="567" w:right="333" w:firstLine="284"/>
        <w:jc w:val="both"/>
        <w:rPr>
          <w:rFonts w:ascii="Times New Roman" w:hAnsi="Times New Roman" w:cs="Times New Roman"/>
          <w:sz w:val="20"/>
          <w:szCs w:val="20"/>
        </w:rPr>
      </w:pPr>
    </w:p>
    <w:p w:rsidR="006D55CB" w:rsidRPr="00372BE1" w:rsidRDefault="006D55CB" w:rsidP="006D55CB">
      <w:pPr>
        <w:pStyle w:val="NoSpacing"/>
        <w:ind w:left="567" w:right="333" w:firstLine="284"/>
        <w:jc w:val="both"/>
        <w:rPr>
          <w:rFonts w:ascii="Times New Roman" w:hAnsi="Times New Roman" w:cs="Times New Roman"/>
          <w:sz w:val="20"/>
          <w:szCs w:val="20"/>
        </w:rPr>
      </w:pPr>
      <w:r w:rsidRPr="00372BE1">
        <w:rPr>
          <w:rFonts w:ascii="Times New Roman" w:hAnsi="Times New Roman" w:cs="Times New Roman"/>
          <w:sz w:val="20"/>
          <w:szCs w:val="20"/>
        </w:rPr>
        <w:t>Surge entonces el gran interrogante, que no se observa en otras ciencias:</w:t>
      </w:r>
    </w:p>
    <w:tbl>
      <w:tblPr>
        <w:tblStyle w:val="TableGrid"/>
        <w:tblW w:w="0" w:type="auto"/>
        <w:tblInd w:w="1101" w:type="dxa"/>
        <w:tblLook w:val="04A0"/>
      </w:tblPr>
      <w:tblGrid>
        <w:gridCol w:w="7512"/>
      </w:tblGrid>
      <w:tr w:rsidR="006D55CB" w:rsidRPr="00372BE1" w:rsidTr="007A4D2D">
        <w:tc>
          <w:tcPr>
            <w:tcW w:w="7512" w:type="dxa"/>
          </w:tcPr>
          <w:p w:rsidR="006D55CB" w:rsidRPr="00372BE1" w:rsidRDefault="006D55CB" w:rsidP="007A4D2D">
            <w:pPr>
              <w:pStyle w:val="NoSpacing"/>
              <w:ind w:left="567" w:right="333"/>
              <w:jc w:val="both"/>
              <w:rPr>
                <w:rFonts w:ascii="Times New Roman" w:hAnsi="Times New Roman" w:cs="Times New Roman"/>
                <w:sz w:val="20"/>
                <w:szCs w:val="20"/>
              </w:rPr>
            </w:pPr>
          </w:p>
          <w:p w:rsidR="006D55CB" w:rsidRPr="00372BE1" w:rsidRDefault="006D55CB" w:rsidP="007A4D2D">
            <w:pPr>
              <w:pStyle w:val="NoSpacing"/>
              <w:ind w:left="567" w:right="333"/>
              <w:jc w:val="both"/>
              <w:rPr>
                <w:rFonts w:ascii="Times New Roman" w:hAnsi="Times New Roman" w:cs="Times New Roman"/>
                <w:b/>
                <w:sz w:val="20"/>
                <w:szCs w:val="20"/>
              </w:rPr>
            </w:pPr>
            <w:r w:rsidRPr="00372BE1">
              <w:rPr>
                <w:rFonts w:ascii="Times New Roman" w:hAnsi="Times New Roman" w:cs="Times New Roman"/>
                <w:b/>
                <w:sz w:val="20"/>
                <w:szCs w:val="20"/>
              </w:rPr>
              <w:t xml:space="preserve">¿Cómo podemos medir haciendo uso de una unidad de medida cuya dimensión se conocerá a </w:t>
            </w:r>
            <w:r w:rsidRPr="00372BE1">
              <w:rPr>
                <w:rFonts w:ascii="Times New Roman" w:hAnsi="Times New Roman" w:cs="Times New Roman"/>
                <w:b/>
                <w:i/>
                <w:sz w:val="20"/>
                <w:szCs w:val="20"/>
              </w:rPr>
              <w:t>posteriori</w:t>
            </w:r>
            <w:r w:rsidRPr="00372BE1">
              <w:rPr>
                <w:rFonts w:ascii="Times New Roman" w:hAnsi="Times New Roman" w:cs="Times New Roman"/>
                <w:b/>
                <w:sz w:val="20"/>
                <w:szCs w:val="20"/>
              </w:rPr>
              <w:t xml:space="preserve"> del acto de mensurar?</w:t>
            </w:r>
          </w:p>
          <w:p w:rsidR="006D55CB" w:rsidRPr="00372BE1" w:rsidRDefault="006D55CB" w:rsidP="007A4D2D">
            <w:pPr>
              <w:pStyle w:val="NoSpacing"/>
              <w:ind w:left="567" w:right="333"/>
              <w:jc w:val="both"/>
              <w:rPr>
                <w:rFonts w:ascii="Times New Roman" w:hAnsi="Times New Roman" w:cs="Times New Roman"/>
                <w:sz w:val="20"/>
                <w:szCs w:val="20"/>
              </w:rPr>
            </w:pPr>
          </w:p>
        </w:tc>
      </w:tr>
    </w:tbl>
    <w:p w:rsidR="006D55CB" w:rsidRPr="00372BE1" w:rsidRDefault="006D55CB" w:rsidP="006D55CB">
      <w:pPr>
        <w:pStyle w:val="NoSpacing"/>
        <w:ind w:left="567" w:right="333" w:firstLine="284"/>
        <w:jc w:val="both"/>
        <w:rPr>
          <w:rFonts w:ascii="Times New Roman" w:hAnsi="Times New Roman" w:cs="Times New Roman"/>
          <w:sz w:val="20"/>
          <w:szCs w:val="20"/>
        </w:rPr>
      </w:pPr>
    </w:p>
    <w:p w:rsidR="006D55CB" w:rsidRPr="00372BE1" w:rsidRDefault="006D55CB" w:rsidP="006D55CB">
      <w:pPr>
        <w:pStyle w:val="NoSpacing"/>
        <w:ind w:left="567" w:right="333" w:firstLine="284"/>
        <w:jc w:val="both"/>
        <w:rPr>
          <w:rFonts w:ascii="Times New Roman" w:hAnsi="Times New Roman" w:cs="Times New Roman"/>
          <w:sz w:val="20"/>
          <w:szCs w:val="20"/>
        </w:rPr>
      </w:pPr>
      <w:r w:rsidRPr="00372BE1">
        <w:rPr>
          <w:rFonts w:ascii="Times New Roman" w:hAnsi="Times New Roman" w:cs="Times New Roman"/>
          <w:sz w:val="20"/>
          <w:szCs w:val="20"/>
        </w:rPr>
        <w:t>Es evidente que las expresiones precedentes son toda una sorpresa. En tanto implicaría, lisa y llanamente, preguntarnos:</w:t>
      </w:r>
    </w:p>
    <w:p w:rsidR="006D55CB" w:rsidRPr="00372BE1" w:rsidRDefault="006D55CB" w:rsidP="006D55CB">
      <w:pPr>
        <w:pStyle w:val="NoSpacing"/>
        <w:ind w:left="567" w:right="333" w:firstLine="284"/>
        <w:jc w:val="both"/>
        <w:rPr>
          <w:rFonts w:ascii="Times New Roman" w:hAnsi="Times New Roman" w:cs="Times New Roman"/>
          <w:sz w:val="20"/>
          <w:szCs w:val="20"/>
        </w:rPr>
      </w:pPr>
    </w:p>
    <w:tbl>
      <w:tblPr>
        <w:tblStyle w:val="TableGrid"/>
        <w:tblW w:w="0" w:type="auto"/>
        <w:tblInd w:w="1101" w:type="dxa"/>
        <w:tblLook w:val="04A0"/>
      </w:tblPr>
      <w:tblGrid>
        <w:gridCol w:w="7512"/>
      </w:tblGrid>
      <w:tr w:rsidR="006D55CB" w:rsidRPr="00372BE1" w:rsidTr="007A4D2D">
        <w:tc>
          <w:tcPr>
            <w:tcW w:w="7512" w:type="dxa"/>
          </w:tcPr>
          <w:p w:rsidR="006D55CB" w:rsidRPr="00372BE1" w:rsidRDefault="006D55CB" w:rsidP="007A4D2D">
            <w:pPr>
              <w:pStyle w:val="NoSpacing"/>
              <w:ind w:left="567" w:right="333"/>
              <w:jc w:val="both"/>
              <w:rPr>
                <w:rFonts w:ascii="Times New Roman" w:hAnsi="Times New Roman" w:cs="Times New Roman"/>
                <w:sz w:val="20"/>
                <w:szCs w:val="20"/>
              </w:rPr>
            </w:pPr>
          </w:p>
          <w:p w:rsidR="006D55CB" w:rsidRPr="00372BE1" w:rsidRDefault="006D55CB" w:rsidP="007A4D2D">
            <w:pPr>
              <w:pStyle w:val="NoSpacing"/>
              <w:ind w:left="567" w:right="333"/>
              <w:jc w:val="both"/>
              <w:rPr>
                <w:rFonts w:ascii="Times New Roman" w:hAnsi="Times New Roman" w:cs="Times New Roman"/>
                <w:b/>
                <w:sz w:val="20"/>
                <w:szCs w:val="20"/>
              </w:rPr>
            </w:pPr>
            <w:r w:rsidRPr="00372BE1">
              <w:rPr>
                <w:rFonts w:ascii="Times New Roman" w:hAnsi="Times New Roman" w:cs="Times New Roman"/>
                <w:b/>
                <w:sz w:val="20"/>
                <w:szCs w:val="20"/>
              </w:rPr>
              <w:t xml:space="preserve">¿Cómo podemos determinar el precio </w:t>
            </w:r>
            <w:r w:rsidRPr="00372BE1">
              <w:rPr>
                <w:rFonts w:ascii="Times New Roman" w:hAnsi="Times New Roman" w:cs="Times New Roman"/>
                <w:b/>
                <w:i/>
                <w:sz w:val="20"/>
                <w:szCs w:val="20"/>
              </w:rPr>
              <w:t>“universal”</w:t>
            </w:r>
            <w:r w:rsidRPr="00372BE1">
              <w:rPr>
                <w:rFonts w:ascii="Times New Roman" w:hAnsi="Times New Roman" w:cs="Times New Roman"/>
                <w:b/>
                <w:sz w:val="20"/>
                <w:szCs w:val="20"/>
              </w:rPr>
              <w:t xml:space="preserve"> de los bienes económicos, sin conocer previamente la dimensión de la </w:t>
            </w:r>
            <w:r w:rsidRPr="00372BE1">
              <w:rPr>
                <w:rFonts w:ascii="Times New Roman" w:hAnsi="Times New Roman" w:cs="Times New Roman"/>
                <w:b/>
                <w:i/>
                <w:sz w:val="20"/>
                <w:szCs w:val="20"/>
              </w:rPr>
              <w:t>unidad de medida “universal”</w:t>
            </w:r>
            <w:r w:rsidRPr="00372BE1">
              <w:rPr>
                <w:rFonts w:ascii="Times New Roman" w:hAnsi="Times New Roman" w:cs="Times New Roman"/>
                <w:b/>
                <w:sz w:val="20"/>
                <w:szCs w:val="20"/>
              </w:rPr>
              <w:t>?</w:t>
            </w:r>
          </w:p>
          <w:p w:rsidR="006D55CB" w:rsidRPr="00372BE1" w:rsidRDefault="006D55CB" w:rsidP="007A4D2D">
            <w:pPr>
              <w:pStyle w:val="NoSpacing"/>
              <w:ind w:left="567" w:right="333"/>
              <w:jc w:val="both"/>
              <w:rPr>
                <w:rFonts w:ascii="Times New Roman" w:hAnsi="Times New Roman" w:cs="Times New Roman"/>
                <w:sz w:val="20"/>
                <w:szCs w:val="20"/>
              </w:rPr>
            </w:pPr>
          </w:p>
        </w:tc>
      </w:tr>
    </w:tbl>
    <w:p w:rsidR="006D55CB" w:rsidRPr="00372BE1" w:rsidRDefault="006D55CB" w:rsidP="006D55CB">
      <w:pPr>
        <w:pStyle w:val="NoSpacing"/>
        <w:ind w:left="567" w:right="333" w:firstLine="284"/>
        <w:jc w:val="both"/>
        <w:rPr>
          <w:rFonts w:ascii="Times New Roman" w:hAnsi="Times New Roman" w:cs="Times New Roman"/>
          <w:sz w:val="20"/>
          <w:szCs w:val="20"/>
        </w:rPr>
      </w:pPr>
    </w:p>
    <w:p w:rsidR="006D55CB" w:rsidRPr="00372BE1" w:rsidRDefault="006D55CB" w:rsidP="006D55CB">
      <w:pPr>
        <w:pStyle w:val="NoSpacing"/>
        <w:ind w:left="567" w:right="333" w:firstLine="284"/>
        <w:jc w:val="both"/>
        <w:rPr>
          <w:rFonts w:ascii="Times New Roman" w:hAnsi="Times New Roman" w:cs="Times New Roman"/>
          <w:sz w:val="20"/>
          <w:szCs w:val="20"/>
        </w:rPr>
      </w:pPr>
      <w:r w:rsidRPr="00372BE1">
        <w:rPr>
          <w:rFonts w:ascii="Times New Roman" w:hAnsi="Times New Roman" w:cs="Times New Roman"/>
          <w:sz w:val="20"/>
          <w:szCs w:val="20"/>
        </w:rPr>
        <w:t xml:space="preserve">Es la pregunta que mueve a la búsqueda de la solución, al encuentro de una teoría de la unidad de medida económica adecuada, independiente de la teoría de la moneda. Solución que sólo puede provenir de considerar que la unidad de medida económica pertenece a la </w:t>
      </w:r>
      <w:r w:rsidRPr="00372BE1">
        <w:rPr>
          <w:rFonts w:ascii="Times New Roman" w:hAnsi="Times New Roman" w:cs="Times New Roman"/>
          <w:i/>
          <w:sz w:val="20"/>
          <w:szCs w:val="20"/>
        </w:rPr>
        <w:t>dimensión precio</w:t>
      </w:r>
      <w:r w:rsidRPr="00372BE1">
        <w:rPr>
          <w:rFonts w:ascii="Times New Roman" w:hAnsi="Times New Roman" w:cs="Times New Roman"/>
          <w:sz w:val="20"/>
          <w:szCs w:val="20"/>
        </w:rPr>
        <w:t xml:space="preserve"> ―no a la entidad bien económico― el cual está sujeto a la </w:t>
      </w:r>
      <w:r w:rsidRPr="00372BE1">
        <w:rPr>
          <w:rFonts w:ascii="Times New Roman" w:hAnsi="Times New Roman" w:cs="Times New Roman"/>
          <w:i/>
          <w:sz w:val="20"/>
          <w:szCs w:val="20"/>
        </w:rPr>
        <w:t>causalidad inversa</w:t>
      </w:r>
      <w:r w:rsidRPr="00372BE1">
        <w:rPr>
          <w:rFonts w:ascii="Times New Roman" w:hAnsi="Times New Roman" w:cs="Times New Roman"/>
          <w:sz w:val="20"/>
          <w:szCs w:val="20"/>
        </w:rPr>
        <w:t>.</w:t>
      </w:r>
    </w:p>
    <w:p w:rsidR="006D55CB" w:rsidRPr="00372BE1" w:rsidRDefault="006D55CB" w:rsidP="006D55CB">
      <w:pPr>
        <w:pStyle w:val="NoSpacing"/>
        <w:ind w:left="567" w:right="333" w:firstLine="284"/>
        <w:jc w:val="both"/>
        <w:rPr>
          <w:sz w:val="20"/>
          <w:szCs w:val="20"/>
        </w:rPr>
      </w:pPr>
    </w:p>
    <w:p w:rsidR="006D55CB" w:rsidRPr="00372BE1" w:rsidRDefault="006D55CB" w:rsidP="006D55CB">
      <w:pPr>
        <w:pStyle w:val="NoSpacing"/>
        <w:ind w:left="567" w:right="333"/>
        <w:jc w:val="center"/>
        <w:rPr>
          <w:sz w:val="20"/>
          <w:szCs w:val="20"/>
        </w:rPr>
      </w:pPr>
      <w:r w:rsidRPr="009336ED">
        <w:rPr>
          <w:b/>
          <w:sz w:val="20"/>
          <w:szCs w:val="20"/>
        </w:rPr>
        <w:t>…</w:t>
      </w:r>
    </w:p>
    <w:p w:rsidR="006D55CB" w:rsidRPr="00372BE1" w:rsidRDefault="006D55CB" w:rsidP="006D55CB">
      <w:pPr>
        <w:pStyle w:val="NoSpacing"/>
        <w:ind w:left="567" w:right="333" w:firstLine="284"/>
        <w:jc w:val="center"/>
        <w:rPr>
          <w:b/>
          <w:sz w:val="20"/>
          <w:szCs w:val="20"/>
        </w:rPr>
      </w:pPr>
    </w:p>
    <w:p w:rsidR="006D55CB" w:rsidRPr="00372BE1" w:rsidRDefault="006D55CB" w:rsidP="006D55CB">
      <w:pPr>
        <w:pStyle w:val="NoSpacing"/>
        <w:ind w:left="567" w:right="333"/>
        <w:jc w:val="center"/>
        <w:rPr>
          <w:sz w:val="20"/>
          <w:szCs w:val="20"/>
        </w:rPr>
      </w:pPr>
      <w:r w:rsidRPr="00372BE1">
        <w:rPr>
          <w:b/>
          <w:sz w:val="20"/>
          <w:szCs w:val="20"/>
        </w:rPr>
        <w:t>TEOREMA DE LA UNIDAD DE MEDIDA ECONÓMICA</w:t>
      </w:r>
    </w:p>
    <w:p w:rsidR="006D55CB" w:rsidRPr="00372BE1" w:rsidRDefault="006D55CB" w:rsidP="006D55CB">
      <w:pPr>
        <w:pStyle w:val="NoSpacing"/>
        <w:ind w:left="567" w:right="333" w:firstLine="284"/>
        <w:jc w:val="both"/>
        <w:rPr>
          <w:sz w:val="20"/>
          <w:szCs w:val="20"/>
        </w:rPr>
      </w:pPr>
    </w:p>
    <w:tbl>
      <w:tblPr>
        <w:tblStyle w:val="TableGrid"/>
        <w:tblW w:w="0" w:type="auto"/>
        <w:tblInd w:w="392" w:type="dxa"/>
        <w:tblLook w:val="04A0"/>
      </w:tblPr>
      <w:tblGrid>
        <w:gridCol w:w="8505"/>
      </w:tblGrid>
      <w:tr w:rsidR="006D55CB" w:rsidRPr="00372BE1" w:rsidTr="007A4D2D">
        <w:tc>
          <w:tcPr>
            <w:tcW w:w="8505" w:type="dxa"/>
          </w:tcPr>
          <w:p w:rsidR="006D55CB" w:rsidRPr="00372BE1" w:rsidRDefault="006D55CB" w:rsidP="007A4D2D">
            <w:pPr>
              <w:pStyle w:val="NoSpacing"/>
              <w:ind w:left="567" w:right="333" w:firstLine="317"/>
              <w:jc w:val="both"/>
              <w:rPr>
                <w:sz w:val="20"/>
                <w:szCs w:val="20"/>
              </w:rPr>
            </w:pPr>
          </w:p>
          <w:p w:rsidR="006D55CB" w:rsidRPr="00372BE1" w:rsidRDefault="006D55CB" w:rsidP="007A4D2D">
            <w:pPr>
              <w:pStyle w:val="NoSpacing"/>
              <w:ind w:left="567" w:right="333" w:firstLine="284"/>
              <w:jc w:val="both"/>
              <w:rPr>
                <w:b/>
                <w:sz w:val="20"/>
                <w:szCs w:val="20"/>
              </w:rPr>
            </w:pPr>
            <w:r w:rsidRPr="00372BE1">
              <w:rPr>
                <w:b/>
                <w:sz w:val="20"/>
                <w:szCs w:val="20"/>
              </w:rPr>
              <w:t>La correlación entre el valor relativo del bien económico utilizado como unidad de medida económica, es positiva respecto de las cantidades de bienes económicos por él intercambiados.</w:t>
            </w:r>
          </w:p>
          <w:p w:rsidR="006D55CB" w:rsidRPr="00372BE1" w:rsidRDefault="006D55CB" w:rsidP="007A4D2D">
            <w:pPr>
              <w:pStyle w:val="NoSpacing"/>
              <w:ind w:left="567" w:right="333" w:firstLine="284"/>
              <w:jc w:val="both"/>
              <w:rPr>
                <w:sz w:val="20"/>
                <w:szCs w:val="20"/>
              </w:rPr>
            </w:pPr>
          </w:p>
        </w:tc>
      </w:tr>
    </w:tbl>
    <w:p w:rsidR="006D55CB" w:rsidRDefault="006D55CB" w:rsidP="006D55CB">
      <w:pPr>
        <w:pStyle w:val="NoSpacing"/>
        <w:ind w:left="567" w:right="333" w:firstLine="284"/>
        <w:jc w:val="both"/>
        <w:rPr>
          <w:sz w:val="20"/>
          <w:szCs w:val="20"/>
        </w:rPr>
      </w:pPr>
    </w:p>
    <w:p w:rsidR="006D55CB" w:rsidRPr="00372BE1" w:rsidRDefault="006D55CB" w:rsidP="006D55CB">
      <w:pPr>
        <w:pStyle w:val="NoSpacing"/>
        <w:ind w:left="567" w:right="333" w:firstLine="284"/>
        <w:jc w:val="both"/>
        <w:rPr>
          <w:sz w:val="20"/>
          <w:szCs w:val="20"/>
        </w:rPr>
      </w:pPr>
      <w:r w:rsidRPr="00372BE1">
        <w:rPr>
          <w:sz w:val="20"/>
          <w:szCs w:val="20"/>
        </w:rPr>
        <w:t xml:space="preserve">No podemos terminar este capítulo sin hacer una mención al fundamento en común que presenta la </w:t>
      </w:r>
      <w:r w:rsidRPr="00372BE1">
        <w:rPr>
          <w:i/>
          <w:sz w:val="20"/>
          <w:szCs w:val="20"/>
        </w:rPr>
        <w:t>neutralidad de la unidad de medida económica</w:t>
      </w:r>
      <w:r w:rsidRPr="00372BE1">
        <w:rPr>
          <w:sz w:val="20"/>
          <w:szCs w:val="20"/>
        </w:rPr>
        <w:t xml:space="preserve"> con </w:t>
      </w:r>
      <w:r w:rsidRPr="00372BE1">
        <w:rPr>
          <w:i/>
          <w:sz w:val="20"/>
          <w:szCs w:val="20"/>
        </w:rPr>
        <w:t xml:space="preserve">la tautología de los intercambios </w:t>
      </w:r>
      <w:r w:rsidRPr="00372BE1">
        <w:rPr>
          <w:b/>
          <w:i/>
          <w:sz w:val="20"/>
          <w:szCs w:val="20"/>
        </w:rPr>
        <w:t>$</w:t>
      </w:r>
      <w:r w:rsidRPr="00372BE1">
        <w:rPr>
          <w:b/>
          <w:i/>
          <w:sz w:val="20"/>
          <w:szCs w:val="20"/>
          <w:vertAlign w:val="subscript"/>
        </w:rPr>
        <w:t>i</w:t>
      </w:r>
      <w:r w:rsidRPr="00372BE1">
        <w:rPr>
          <w:b/>
          <w:i/>
          <w:sz w:val="20"/>
          <w:szCs w:val="20"/>
        </w:rPr>
        <w:t xml:space="preserve"> =</w:t>
      </w:r>
      <w:r w:rsidRPr="00372BE1">
        <w:rPr>
          <w:b/>
          <w:sz w:val="20"/>
          <w:szCs w:val="20"/>
        </w:rPr>
        <w:t xml:space="preserve"> I</w:t>
      </w:r>
      <w:r w:rsidRPr="00372BE1">
        <w:rPr>
          <w:sz w:val="20"/>
          <w:szCs w:val="20"/>
        </w:rPr>
        <w:t>. Lo que se conoce como “Ley” de Say.</w:t>
      </w:r>
      <w:r>
        <w:rPr>
          <w:sz w:val="20"/>
          <w:szCs w:val="20"/>
        </w:rPr>
        <w:t xml:space="preserve"> …”</w:t>
      </w:r>
    </w:p>
    <w:p w:rsidR="006D55CB" w:rsidRPr="00372BE1" w:rsidRDefault="006D55CB" w:rsidP="006D55CB">
      <w:pPr>
        <w:pStyle w:val="NoSpacing"/>
        <w:ind w:left="567" w:right="333" w:firstLine="284"/>
        <w:jc w:val="both"/>
        <w:rPr>
          <w:rFonts w:ascii="Times New Roman" w:hAnsi="Times New Roman" w:cs="Times New Roman"/>
          <w:sz w:val="20"/>
          <w:szCs w:val="20"/>
        </w:rPr>
      </w:pPr>
    </w:p>
    <w:p w:rsidR="006D55CB" w:rsidRDefault="006D55CB" w:rsidP="006D55CB">
      <w:pPr>
        <w:pStyle w:val="NoSpacing"/>
        <w:ind w:left="567" w:right="333"/>
        <w:jc w:val="center"/>
        <w:rPr>
          <w:sz w:val="20"/>
          <w:szCs w:val="20"/>
        </w:rPr>
      </w:pPr>
      <w:r w:rsidRPr="009336ED">
        <w:rPr>
          <w:b/>
          <w:sz w:val="20"/>
          <w:szCs w:val="20"/>
        </w:rPr>
        <w:t>…</w:t>
      </w:r>
    </w:p>
    <w:p w:rsidR="006D55CB" w:rsidRPr="00372BE1" w:rsidRDefault="006D55CB" w:rsidP="006D55CB">
      <w:pPr>
        <w:pStyle w:val="NoSpacing"/>
        <w:ind w:left="567" w:right="333"/>
        <w:jc w:val="both"/>
        <w:rPr>
          <w:rFonts w:ascii="Times New Roman" w:hAnsi="Times New Roman" w:cs="Times New Roman"/>
          <w:sz w:val="20"/>
          <w:szCs w:val="20"/>
          <w:shd w:val="clear" w:color="auto" w:fill="FFFFFF" w:themeFill="background1"/>
        </w:rPr>
      </w:pPr>
    </w:p>
    <w:p w:rsidR="006D55CB" w:rsidRPr="00372BE1" w:rsidRDefault="006D55CB" w:rsidP="006D55CB">
      <w:pPr>
        <w:pStyle w:val="NoSpacing"/>
        <w:ind w:left="567" w:right="333"/>
        <w:jc w:val="both"/>
        <w:rPr>
          <w:rFonts w:ascii="Times New Roman" w:hAnsi="Times New Roman" w:cs="Times New Roman"/>
          <w:b/>
          <w:sz w:val="20"/>
          <w:szCs w:val="20"/>
        </w:rPr>
      </w:pPr>
      <w:r w:rsidRPr="00372BE1">
        <w:rPr>
          <w:rFonts w:ascii="Times New Roman" w:hAnsi="Times New Roman" w:cs="Times New Roman"/>
          <w:b/>
          <w:sz w:val="20"/>
          <w:szCs w:val="20"/>
        </w:rPr>
        <w:t>Conclusión</w:t>
      </w:r>
    </w:p>
    <w:p w:rsidR="006D55CB" w:rsidRPr="00372BE1" w:rsidRDefault="006D55CB" w:rsidP="006D55CB">
      <w:pPr>
        <w:pStyle w:val="NoSpacing"/>
        <w:ind w:left="567" w:right="333" w:firstLine="284"/>
        <w:jc w:val="both"/>
        <w:rPr>
          <w:rFonts w:ascii="Times New Roman" w:hAnsi="Times New Roman" w:cs="Times New Roman"/>
          <w:sz w:val="20"/>
          <w:szCs w:val="20"/>
        </w:rPr>
      </w:pPr>
    </w:p>
    <w:p w:rsidR="006D55CB" w:rsidRPr="00372BE1" w:rsidRDefault="006D55CB" w:rsidP="006D55CB">
      <w:pPr>
        <w:pStyle w:val="NoSpacing"/>
        <w:ind w:left="567" w:right="333" w:firstLine="284"/>
        <w:jc w:val="both"/>
        <w:rPr>
          <w:rFonts w:ascii="Times New Roman" w:hAnsi="Times New Roman" w:cs="Times New Roman"/>
          <w:sz w:val="20"/>
          <w:szCs w:val="20"/>
        </w:rPr>
      </w:pPr>
      <w:r w:rsidRPr="00372BE1">
        <w:rPr>
          <w:rFonts w:ascii="Times New Roman" w:hAnsi="Times New Roman" w:cs="Times New Roman"/>
          <w:sz w:val="20"/>
          <w:szCs w:val="20"/>
        </w:rPr>
        <w:t>Es evidente que hemos podido despejar el panorama de confusión teórica reinante, respecto de los temas que nos han ocupado a lo largo de todo el trabajo, habiendo arribado a estas conclusiones, de las cuales seguramente se desprenderán otras:</w:t>
      </w:r>
    </w:p>
    <w:p w:rsidR="006D55CB" w:rsidRPr="00372BE1" w:rsidRDefault="006D55CB" w:rsidP="006D55CB">
      <w:pPr>
        <w:pStyle w:val="NoSpacing"/>
        <w:ind w:left="567" w:right="333" w:firstLine="284"/>
        <w:jc w:val="both"/>
        <w:rPr>
          <w:rFonts w:ascii="Times New Roman" w:hAnsi="Times New Roman" w:cs="Times New Roman"/>
          <w:sz w:val="20"/>
          <w:szCs w:val="20"/>
        </w:rPr>
      </w:pPr>
    </w:p>
    <w:p w:rsidR="006D55CB" w:rsidRPr="00372BE1" w:rsidRDefault="006D55CB" w:rsidP="006D55CB">
      <w:pPr>
        <w:pStyle w:val="NoSpacing"/>
        <w:numPr>
          <w:ilvl w:val="0"/>
          <w:numId w:val="6"/>
        </w:numPr>
        <w:tabs>
          <w:tab w:val="left" w:pos="851"/>
        </w:tabs>
        <w:ind w:left="851" w:right="333" w:hanging="283"/>
        <w:jc w:val="both"/>
        <w:rPr>
          <w:rFonts w:ascii="Times New Roman" w:hAnsi="Times New Roman" w:cs="Times New Roman"/>
          <w:sz w:val="20"/>
          <w:szCs w:val="20"/>
        </w:rPr>
      </w:pPr>
      <w:r w:rsidRPr="00372BE1">
        <w:rPr>
          <w:rFonts w:ascii="Times New Roman" w:hAnsi="Times New Roman" w:cs="Times New Roman"/>
          <w:sz w:val="20"/>
          <w:szCs w:val="20"/>
        </w:rPr>
        <w:t xml:space="preserve">Existe una teoría del valor (confusamente estudiada como </w:t>
      </w:r>
      <w:r w:rsidRPr="00372BE1">
        <w:rPr>
          <w:rFonts w:ascii="Times New Roman" w:hAnsi="Times New Roman" w:cs="Times New Roman"/>
          <w:i/>
          <w:sz w:val="20"/>
          <w:szCs w:val="20"/>
        </w:rPr>
        <w:t>valor de uso</w:t>
      </w:r>
      <w:r w:rsidRPr="00372BE1">
        <w:rPr>
          <w:rFonts w:ascii="Times New Roman" w:hAnsi="Times New Roman" w:cs="Times New Roman"/>
          <w:sz w:val="20"/>
          <w:szCs w:val="20"/>
        </w:rPr>
        <w:t>).</w:t>
      </w:r>
    </w:p>
    <w:p w:rsidR="006D55CB" w:rsidRPr="00372BE1" w:rsidRDefault="006D55CB" w:rsidP="006D55CB">
      <w:pPr>
        <w:pStyle w:val="NoSpacing"/>
        <w:numPr>
          <w:ilvl w:val="0"/>
          <w:numId w:val="6"/>
        </w:numPr>
        <w:tabs>
          <w:tab w:val="left" w:pos="851"/>
        </w:tabs>
        <w:ind w:left="851" w:right="333" w:hanging="283"/>
        <w:jc w:val="both"/>
        <w:rPr>
          <w:rFonts w:ascii="Times New Roman" w:hAnsi="Times New Roman" w:cs="Times New Roman"/>
          <w:sz w:val="20"/>
          <w:szCs w:val="20"/>
        </w:rPr>
      </w:pPr>
      <w:r w:rsidRPr="00372BE1">
        <w:rPr>
          <w:rFonts w:ascii="Times New Roman" w:hAnsi="Times New Roman" w:cs="Times New Roman"/>
          <w:sz w:val="20"/>
          <w:szCs w:val="20"/>
        </w:rPr>
        <w:t xml:space="preserve">La teoría del valor es la del </w:t>
      </w:r>
      <w:r w:rsidRPr="00372BE1">
        <w:rPr>
          <w:rFonts w:ascii="Times New Roman" w:hAnsi="Times New Roman" w:cs="Times New Roman"/>
          <w:i/>
          <w:sz w:val="20"/>
          <w:szCs w:val="20"/>
        </w:rPr>
        <w:t>valor subjetivo</w:t>
      </w:r>
      <w:r w:rsidRPr="00372BE1">
        <w:rPr>
          <w:rFonts w:ascii="Times New Roman" w:hAnsi="Times New Roman" w:cs="Times New Roman"/>
          <w:sz w:val="20"/>
          <w:szCs w:val="20"/>
        </w:rPr>
        <w:t>.</w:t>
      </w:r>
    </w:p>
    <w:p w:rsidR="006D55CB" w:rsidRPr="00372BE1" w:rsidRDefault="006D55CB" w:rsidP="006D55CB">
      <w:pPr>
        <w:pStyle w:val="NoSpacing"/>
        <w:numPr>
          <w:ilvl w:val="0"/>
          <w:numId w:val="6"/>
        </w:numPr>
        <w:tabs>
          <w:tab w:val="left" w:pos="851"/>
        </w:tabs>
        <w:ind w:left="851" w:right="333" w:hanging="283"/>
        <w:jc w:val="both"/>
        <w:rPr>
          <w:rFonts w:ascii="Times New Roman" w:hAnsi="Times New Roman" w:cs="Times New Roman"/>
          <w:sz w:val="20"/>
          <w:szCs w:val="20"/>
        </w:rPr>
      </w:pPr>
      <w:r w:rsidRPr="00372BE1">
        <w:rPr>
          <w:rFonts w:ascii="Times New Roman" w:hAnsi="Times New Roman" w:cs="Times New Roman"/>
          <w:sz w:val="20"/>
          <w:szCs w:val="20"/>
        </w:rPr>
        <w:t>El valor está regido por la ley de utilidad marginal decreciente de la riqueza. Que comprende a la ley de utilidad marginal decreciente de un bien económico ―ecuación general.</w:t>
      </w:r>
    </w:p>
    <w:p w:rsidR="006D55CB" w:rsidRPr="00372BE1" w:rsidRDefault="006D55CB" w:rsidP="006D55CB">
      <w:pPr>
        <w:pStyle w:val="NoSpacing"/>
        <w:numPr>
          <w:ilvl w:val="0"/>
          <w:numId w:val="6"/>
        </w:numPr>
        <w:tabs>
          <w:tab w:val="left" w:pos="851"/>
        </w:tabs>
        <w:ind w:left="851" w:right="333" w:hanging="283"/>
        <w:jc w:val="both"/>
        <w:rPr>
          <w:rFonts w:ascii="Times New Roman" w:hAnsi="Times New Roman" w:cs="Times New Roman"/>
          <w:sz w:val="20"/>
          <w:szCs w:val="20"/>
        </w:rPr>
      </w:pPr>
      <w:r w:rsidRPr="00372BE1">
        <w:rPr>
          <w:rFonts w:ascii="Times New Roman" w:hAnsi="Times New Roman" w:cs="Times New Roman"/>
          <w:sz w:val="20"/>
          <w:szCs w:val="20"/>
        </w:rPr>
        <w:t>El valor-utilidad de un bien económico es mensurable.</w:t>
      </w:r>
    </w:p>
    <w:p w:rsidR="006D55CB" w:rsidRPr="00372BE1" w:rsidRDefault="006D55CB" w:rsidP="006D55CB">
      <w:pPr>
        <w:pStyle w:val="NoSpacing"/>
        <w:numPr>
          <w:ilvl w:val="0"/>
          <w:numId w:val="6"/>
        </w:numPr>
        <w:tabs>
          <w:tab w:val="left" w:pos="851"/>
        </w:tabs>
        <w:ind w:left="851" w:right="333" w:hanging="283"/>
        <w:jc w:val="both"/>
        <w:rPr>
          <w:rFonts w:ascii="Times New Roman" w:hAnsi="Times New Roman" w:cs="Times New Roman"/>
          <w:sz w:val="20"/>
          <w:szCs w:val="20"/>
        </w:rPr>
      </w:pPr>
      <w:r w:rsidRPr="00372BE1">
        <w:rPr>
          <w:rFonts w:ascii="Times New Roman" w:hAnsi="Times New Roman" w:cs="Times New Roman"/>
          <w:sz w:val="20"/>
          <w:szCs w:val="20"/>
        </w:rPr>
        <w:t>La riqueza es un conjunto de bienes económicos de un agente económico.</w:t>
      </w:r>
    </w:p>
    <w:p w:rsidR="006D55CB" w:rsidRPr="00372BE1" w:rsidRDefault="006D55CB" w:rsidP="006D55CB">
      <w:pPr>
        <w:pStyle w:val="NoSpacing"/>
        <w:numPr>
          <w:ilvl w:val="0"/>
          <w:numId w:val="6"/>
        </w:numPr>
        <w:tabs>
          <w:tab w:val="left" w:pos="851"/>
        </w:tabs>
        <w:ind w:left="851" w:right="333" w:hanging="283"/>
        <w:jc w:val="both"/>
        <w:rPr>
          <w:rFonts w:ascii="Times New Roman" w:hAnsi="Times New Roman" w:cs="Times New Roman"/>
          <w:sz w:val="20"/>
          <w:szCs w:val="20"/>
        </w:rPr>
      </w:pPr>
      <w:r w:rsidRPr="00372BE1">
        <w:rPr>
          <w:rFonts w:ascii="Times New Roman" w:hAnsi="Times New Roman" w:cs="Times New Roman"/>
          <w:sz w:val="20"/>
          <w:szCs w:val="20"/>
        </w:rPr>
        <w:t xml:space="preserve">Las diferencias de los </w:t>
      </w:r>
      <w:r w:rsidRPr="00372BE1">
        <w:rPr>
          <w:rFonts w:ascii="Times New Roman" w:hAnsi="Times New Roman" w:cs="Times New Roman"/>
          <w:i/>
          <w:sz w:val="20"/>
          <w:szCs w:val="20"/>
        </w:rPr>
        <w:t>valores relativos</w:t>
      </w:r>
      <w:r w:rsidRPr="00372BE1">
        <w:rPr>
          <w:rFonts w:ascii="Times New Roman" w:hAnsi="Times New Roman" w:cs="Times New Roman"/>
          <w:sz w:val="20"/>
          <w:szCs w:val="20"/>
        </w:rPr>
        <w:t xml:space="preserve"> dan origen al intercambio de riqueza, el cual surge conforme la </w:t>
      </w:r>
      <w:r w:rsidRPr="00372BE1">
        <w:rPr>
          <w:rFonts w:ascii="Times New Roman" w:hAnsi="Times New Roman" w:cs="Times New Roman"/>
          <w:i/>
          <w:sz w:val="20"/>
          <w:szCs w:val="20"/>
        </w:rPr>
        <w:t>ley de utilidad marginal relativa del intercambio</w:t>
      </w:r>
      <w:r w:rsidRPr="00372BE1">
        <w:rPr>
          <w:rFonts w:ascii="Times New Roman" w:hAnsi="Times New Roman" w:cs="Times New Roman"/>
          <w:sz w:val="20"/>
          <w:szCs w:val="20"/>
        </w:rPr>
        <w:t>.</w:t>
      </w:r>
    </w:p>
    <w:p w:rsidR="006D55CB" w:rsidRPr="00372BE1" w:rsidRDefault="006D55CB" w:rsidP="006D55CB">
      <w:pPr>
        <w:pStyle w:val="NoSpacing"/>
        <w:numPr>
          <w:ilvl w:val="0"/>
          <w:numId w:val="6"/>
        </w:numPr>
        <w:tabs>
          <w:tab w:val="left" w:pos="851"/>
        </w:tabs>
        <w:ind w:left="851" w:right="333" w:hanging="283"/>
        <w:jc w:val="both"/>
        <w:rPr>
          <w:rFonts w:ascii="Times New Roman" w:hAnsi="Times New Roman" w:cs="Times New Roman"/>
          <w:sz w:val="20"/>
          <w:szCs w:val="20"/>
        </w:rPr>
      </w:pPr>
      <w:r w:rsidRPr="00372BE1">
        <w:rPr>
          <w:rFonts w:ascii="Times New Roman" w:hAnsi="Times New Roman" w:cs="Times New Roman"/>
          <w:sz w:val="20"/>
          <w:szCs w:val="20"/>
        </w:rPr>
        <w:t xml:space="preserve">Existe una teoría de los precios (confusamente estudiada como </w:t>
      </w:r>
      <w:r w:rsidRPr="00372BE1">
        <w:rPr>
          <w:rFonts w:ascii="Times New Roman" w:hAnsi="Times New Roman" w:cs="Times New Roman"/>
          <w:i/>
          <w:sz w:val="20"/>
          <w:szCs w:val="20"/>
        </w:rPr>
        <w:t>valor de cambio</w:t>
      </w:r>
      <w:r w:rsidRPr="00372BE1">
        <w:rPr>
          <w:rFonts w:ascii="Times New Roman" w:hAnsi="Times New Roman" w:cs="Times New Roman"/>
          <w:sz w:val="20"/>
          <w:szCs w:val="20"/>
        </w:rPr>
        <w:t>), derivada-dependiente de la teoría del valor relativo, que la releva a un nivel de coeficiente técnico confiable al cálculo.</w:t>
      </w:r>
    </w:p>
    <w:p w:rsidR="006D55CB" w:rsidRPr="00372BE1" w:rsidRDefault="006D55CB" w:rsidP="006D55CB">
      <w:pPr>
        <w:pStyle w:val="NoSpacing"/>
        <w:numPr>
          <w:ilvl w:val="0"/>
          <w:numId w:val="6"/>
        </w:numPr>
        <w:tabs>
          <w:tab w:val="left" w:pos="851"/>
        </w:tabs>
        <w:ind w:left="851" w:right="333" w:hanging="283"/>
        <w:jc w:val="both"/>
        <w:rPr>
          <w:rFonts w:ascii="Times New Roman" w:hAnsi="Times New Roman" w:cs="Times New Roman"/>
          <w:sz w:val="20"/>
          <w:szCs w:val="20"/>
        </w:rPr>
      </w:pPr>
      <w:r w:rsidRPr="00372BE1">
        <w:rPr>
          <w:rFonts w:ascii="Times New Roman" w:hAnsi="Times New Roman" w:cs="Times New Roman"/>
          <w:sz w:val="20"/>
          <w:szCs w:val="20"/>
        </w:rPr>
        <w:t>Los valores relativos dan origen a los precios relativos. Ello debido a que la teoría del valor subjetivo precede a la teoría de los precios. El valor existe sin necesidad de la existencia de los precios, por el contrario, la existencia del valor es condición necesaria para la existencia de los precios.</w:t>
      </w:r>
    </w:p>
    <w:p w:rsidR="006D55CB" w:rsidRPr="00372BE1" w:rsidRDefault="006D55CB" w:rsidP="006D55CB">
      <w:pPr>
        <w:pStyle w:val="NoSpacing"/>
        <w:numPr>
          <w:ilvl w:val="0"/>
          <w:numId w:val="6"/>
        </w:numPr>
        <w:tabs>
          <w:tab w:val="left" w:pos="851"/>
        </w:tabs>
        <w:ind w:left="851" w:right="333" w:hanging="283"/>
        <w:jc w:val="both"/>
        <w:rPr>
          <w:rFonts w:ascii="Times New Roman" w:hAnsi="Times New Roman" w:cs="Times New Roman"/>
          <w:sz w:val="20"/>
          <w:szCs w:val="20"/>
        </w:rPr>
      </w:pPr>
      <w:r w:rsidRPr="00372BE1">
        <w:rPr>
          <w:rFonts w:ascii="Times New Roman" w:hAnsi="Times New Roman" w:cs="Times New Roman"/>
          <w:sz w:val="20"/>
          <w:szCs w:val="20"/>
        </w:rPr>
        <w:lastRenderedPageBreak/>
        <w:t xml:space="preserve">Los precios surgen exclusivamente de la utilidad. Ello debido a la precedencia de los valores relativos (utilidad con comportamiento marginal decreciente) sobre los precios.  </w:t>
      </w:r>
    </w:p>
    <w:p w:rsidR="006D55CB" w:rsidRPr="00372BE1" w:rsidRDefault="006D55CB" w:rsidP="006D55CB">
      <w:pPr>
        <w:pStyle w:val="NoSpacing"/>
        <w:numPr>
          <w:ilvl w:val="0"/>
          <w:numId w:val="6"/>
        </w:numPr>
        <w:tabs>
          <w:tab w:val="left" w:pos="851"/>
        </w:tabs>
        <w:ind w:left="851" w:right="333" w:hanging="283"/>
        <w:jc w:val="both"/>
        <w:rPr>
          <w:rFonts w:ascii="Times New Roman" w:hAnsi="Times New Roman" w:cs="Times New Roman"/>
          <w:sz w:val="20"/>
          <w:szCs w:val="20"/>
        </w:rPr>
      </w:pPr>
      <w:r w:rsidRPr="00372BE1">
        <w:rPr>
          <w:rFonts w:ascii="Times New Roman" w:hAnsi="Times New Roman" w:cs="Times New Roman"/>
          <w:sz w:val="20"/>
          <w:szCs w:val="20"/>
        </w:rPr>
        <w:t>Cualquier intento de “fijar precios” atenta contra las leyes de utilidad marginal decreciente de la riqueza y relativa del intercambio.</w:t>
      </w:r>
    </w:p>
    <w:p w:rsidR="006D55CB" w:rsidRPr="00372BE1" w:rsidRDefault="006D55CB" w:rsidP="006D55CB">
      <w:pPr>
        <w:pStyle w:val="NoSpacing"/>
        <w:numPr>
          <w:ilvl w:val="0"/>
          <w:numId w:val="6"/>
        </w:numPr>
        <w:tabs>
          <w:tab w:val="left" w:pos="851"/>
        </w:tabs>
        <w:ind w:left="851" w:right="333" w:hanging="283"/>
        <w:jc w:val="both"/>
        <w:rPr>
          <w:rFonts w:ascii="Times New Roman" w:hAnsi="Times New Roman" w:cs="Times New Roman"/>
          <w:sz w:val="20"/>
          <w:szCs w:val="20"/>
        </w:rPr>
      </w:pPr>
      <w:r w:rsidRPr="00372BE1">
        <w:rPr>
          <w:rFonts w:ascii="Times New Roman" w:hAnsi="Times New Roman" w:cs="Times New Roman"/>
          <w:sz w:val="20"/>
          <w:szCs w:val="20"/>
        </w:rPr>
        <w:t>Los precios monetarios son datos técnicos confiables para mensurar el valor. Los precios “generales”, obtenidos a partir del uso de una unidad de medida de uso común, son datos fieles de los valores relativos en los cuales se sustentan. Así, los precios monetarios (en tanto surgen de adoptar el precio de un bien económico como unidad de medida universal) nos permiten obtener la media estadística de los valores relativos ―son más que un signo o símbolo.</w:t>
      </w:r>
    </w:p>
    <w:p w:rsidR="006D55CB" w:rsidRPr="00372BE1" w:rsidRDefault="006D55CB" w:rsidP="006D55CB">
      <w:pPr>
        <w:pStyle w:val="NoSpacing"/>
        <w:numPr>
          <w:ilvl w:val="0"/>
          <w:numId w:val="6"/>
        </w:numPr>
        <w:tabs>
          <w:tab w:val="left" w:pos="851"/>
        </w:tabs>
        <w:ind w:left="851" w:right="333" w:hanging="283"/>
        <w:jc w:val="both"/>
        <w:rPr>
          <w:rFonts w:ascii="Times New Roman" w:hAnsi="Times New Roman" w:cs="Times New Roman"/>
          <w:sz w:val="20"/>
          <w:szCs w:val="20"/>
        </w:rPr>
      </w:pPr>
      <w:r w:rsidRPr="00372BE1">
        <w:rPr>
          <w:rFonts w:ascii="Times New Roman" w:hAnsi="Times New Roman" w:cs="Times New Roman"/>
          <w:sz w:val="20"/>
          <w:szCs w:val="20"/>
        </w:rPr>
        <w:t>No existe bien económico neutral.</w:t>
      </w:r>
    </w:p>
    <w:p w:rsidR="006D55CB" w:rsidRPr="00372BE1" w:rsidRDefault="006D55CB" w:rsidP="006D55CB">
      <w:pPr>
        <w:pStyle w:val="NoSpacing"/>
        <w:numPr>
          <w:ilvl w:val="0"/>
          <w:numId w:val="6"/>
        </w:numPr>
        <w:tabs>
          <w:tab w:val="left" w:pos="851"/>
        </w:tabs>
        <w:ind w:left="851" w:right="333" w:hanging="283"/>
        <w:jc w:val="both"/>
        <w:rPr>
          <w:sz w:val="20"/>
          <w:szCs w:val="20"/>
        </w:rPr>
      </w:pPr>
      <w:r w:rsidRPr="00372BE1">
        <w:rPr>
          <w:rFonts w:ascii="Times New Roman" w:hAnsi="Times New Roman" w:cs="Times New Roman"/>
          <w:sz w:val="20"/>
          <w:szCs w:val="20"/>
        </w:rPr>
        <w:t>La neutralidad de la unidad de medida económica, instrumento esencial para el cálculo económico, nos permitió expresar la correlación:</w:t>
      </w:r>
    </w:p>
    <w:p w:rsidR="006D55CB" w:rsidRPr="00372BE1" w:rsidRDefault="006D55CB" w:rsidP="006D55CB">
      <w:pPr>
        <w:pStyle w:val="NoSpacing"/>
        <w:tabs>
          <w:tab w:val="left" w:pos="851"/>
        </w:tabs>
        <w:ind w:left="851" w:right="333"/>
        <w:jc w:val="both"/>
        <w:rPr>
          <w:sz w:val="20"/>
          <w:szCs w:val="20"/>
        </w:rPr>
      </w:pPr>
    </w:p>
    <w:p w:rsidR="006D55CB" w:rsidRPr="00372BE1" w:rsidRDefault="006D55CB" w:rsidP="006D55CB">
      <w:pPr>
        <w:pStyle w:val="NoSpacing"/>
        <w:tabs>
          <w:tab w:val="left" w:pos="851"/>
        </w:tabs>
        <w:ind w:left="851" w:right="333"/>
        <w:jc w:val="center"/>
        <w:rPr>
          <w:sz w:val="20"/>
          <w:szCs w:val="20"/>
        </w:rPr>
      </w:pPr>
      <w:r w:rsidRPr="00372BE1">
        <w:rPr>
          <w:rFonts w:cstheme="minorHAnsi"/>
          <w:b/>
          <w:i/>
          <w:sz w:val="20"/>
          <w:szCs w:val="20"/>
        </w:rPr>
        <w:t>↑</w:t>
      </w:r>
      <w:r w:rsidRPr="00372BE1">
        <w:rPr>
          <w:b/>
          <w:i/>
          <w:sz w:val="20"/>
          <w:szCs w:val="20"/>
        </w:rPr>
        <w:t>v</w:t>
      </w:r>
      <w:r w:rsidRPr="00372BE1">
        <w:rPr>
          <w:b/>
          <w:i/>
          <w:sz w:val="20"/>
          <w:szCs w:val="20"/>
          <w:vertAlign w:val="subscript"/>
        </w:rPr>
        <w:t xml:space="preserve">$(q) </w:t>
      </w:r>
      <w:r w:rsidRPr="00372BE1">
        <w:rPr>
          <w:b/>
          <w:i/>
          <w:sz w:val="20"/>
          <w:szCs w:val="20"/>
        </w:rPr>
        <w:t xml:space="preserve"> </w:t>
      </w:r>
      <w:r w:rsidRPr="00372BE1">
        <w:rPr>
          <w:rFonts w:cstheme="minorHAnsi"/>
          <w:b/>
          <w:i/>
          <w:sz w:val="20"/>
          <w:szCs w:val="20"/>
        </w:rPr>
        <w:t>↔</w:t>
      </w:r>
      <w:r w:rsidRPr="00372BE1">
        <w:rPr>
          <w:b/>
          <w:i/>
          <w:sz w:val="20"/>
          <w:szCs w:val="20"/>
        </w:rPr>
        <w:t xml:space="preserve"> </w:t>
      </w:r>
      <w:r w:rsidRPr="00372BE1">
        <w:rPr>
          <w:rFonts w:cstheme="minorHAnsi"/>
          <w:b/>
          <w:i/>
          <w:sz w:val="20"/>
          <w:szCs w:val="20"/>
        </w:rPr>
        <w:t>↑</w:t>
      </w:r>
      <w:proofErr w:type="spellStart"/>
      <w:r w:rsidRPr="00372BE1">
        <w:rPr>
          <w:b/>
          <w:i/>
          <w:sz w:val="20"/>
          <w:szCs w:val="20"/>
        </w:rPr>
        <w:t>q</w:t>
      </w:r>
      <w:r w:rsidRPr="00372BE1">
        <w:rPr>
          <w:b/>
          <w:i/>
          <w:sz w:val="20"/>
          <w:szCs w:val="20"/>
          <w:vertAlign w:val="subscript"/>
        </w:rPr>
        <w:t>i</w:t>
      </w:r>
      <w:proofErr w:type="spellEnd"/>
    </w:p>
    <w:p w:rsidR="006D55CB" w:rsidRPr="00372BE1" w:rsidRDefault="006D55CB" w:rsidP="006D55CB">
      <w:pPr>
        <w:pStyle w:val="NoSpacing"/>
        <w:tabs>
          <w:tab w:val="left" w:pos="851"/>
        </w:tabs>
        <w:ind w:left="851" w:right="333"/>
        <w:jc w:val="center"/>
        <w:rPr>
          <w:sz w:val="20"/>
          <w:szCs w:val="20"/>
        </w:rPr>
      </w:pPr>
    </w:p>
    <w:p w:rsidR="006D55CB" w:rsidRPr="00372BE1" w:rsidRDefault="006D55CB" w:rsidP="006D55CB">
      <w:pPr>
        <w:pStyle w:val="NoSpacing"/>
        <w:tabs>
          <w:tab w:val="left" w:pos="851"/>
        </w:tabs>
        <w:ind w:left="851" w:right="333"/>
        <w:jc w:val="both"/>
        <w:rPr>
          <w:rFonts w:ascii="Times New Roman" w:hAnsi="Times New Roman" w:cs="Times New Roman"/>
          <w:sz w:val="20"/>
          <w:szCs w:val="20"/>
        </w:rPr>
      </w:pPr>
      <w:r w:rsidRPr="00372BE1">
        <w:rPr>
          <w:rFonts w:ascii="Times New Roman" w:hAnsi="Times New Roman" w:cs="Times New Roman"/>
          <w:sz w:val="20"/>
          <w:szCs w:val="20"/>
        </w:rPr>
        <w:t>Correlación que nos garantiza la procedencia de utilizar un precio como unidad de medida económica, la cual viene a representar el factor común de la causalidad inversa universal de todos los precios.</w:t>
      </w:r>
      <w:r>
        <w:rPr>
          <w:rFonts w:ascii="Times New Roman" w:hAnsi="Times New Roman" w:cs="Times New Roman"/>
          <w:sz w:val="20"/>
          <w:szCs w:val="20"/>
        </w:rPr>
        <w:t xml:space="preserve"> …”</w:t>
      </w:r>
    </w:p>
    <w:p w:rsidR="006D55CB" w:rsidRDefault="006D55CB" w:rsidP="006D55CB">
      <w:pPr>
        <w:pStyle w:val="NoSpacing"/>
        <w:ind w:left="567" w:right="333"/>
        <w:jc w:val="both"/>
        <w:rPr>
          <w:rFonts w:ascii="Times New Roman" w:hAnsi="Times New Roman" w:cs="Times New Roman"/>
          <w:color w:val="FF0000"/>
          <w:sz w:val="20"/>
          <w:szCs w:val="20"/>
        </w:rPr>
      </w:pPr>
    </w:p>
    <w:p w:rsidR="006D55CB" w:rsidRPr="003505EE" w:rsidRDefault="006D55CB" w:rsidP="006D55CB">
      <w:pPr>
        <w:pStyle w:val="NoSpacing"/>
        <w:ind w:left="567" w:right="333"/>
        <w:jc w:val="center"/>
        <w:rPr>
          <w:rFonts w:ascii="Times New Roman" w:hAnsi="Times New Roman" w:cs="Times New Roman"/>
          <w:b/>
          <w:color w:val="FF0000"/>
          <w:sz w:val="20"/>
          <w:szCs w:val="20"/>
        </w:rPr>
      </w:pPr>
      <w:r w:rsidRPr="009336ED">
        <w:rPr>
          <w:b/>
          <w:sz w:val="20"/>
          <w:szCs w:val="20"/>
        </w:rPr>
        <w:t>…</w:t>
      </w:r>
    </w:p>
    <w:p w:rsidR="006D55CB" w:rsidRPr="00372BE1" w:rsidRDefault="006D55CB" w:rsidP="006D55CB">
      <w:pPr>
        <w:pStyle w:val="NoSpacing"/>
        <w:ind w:left="567" w:right="333" w:firstLine="284"/>
        <w:jc w:val="both"/>
        <w:rPr>
          <w:rFonts w:ascii="Times New Roman" w:hAnsi="Times New Roman" w:cs="Times New Roman"/>
          <w:sz w:val="20"/>
          <w:szCs w:val="20"/>
        </w:rPr>
      </w:pPr>
    </w:p>
    <w:p w:rsidR="006D55CB" w:rsidRPr="00372BE1" w:rsidRDefault="006D55CB" w:rsidP="006D55CB">
      <w:pPr>
        <w:pStyle w:val="NoSpacing"/>
        <w:ind w:left="567" w:right="333"/>
        <w:jc w:val="both"/>
        <w:rPr>
          <w:rFonts w:ascii="Times New Roman" w:hAnsi="Times New Roman" w:cs="Times New Roman"/>
          <w:sz w:val="20"/>
          <w:szCs w:val="20"/>
        </w:rPr>
      </w:pPr>
      <w:r>
        <w:rPr>
          <w:rFonts w:ascii="Times New Roman" w:hAnsi="Times New Roman" w:cs="Times New Roman"/>
          <w:sz w:val="20"/>
          <w:szCs w:val="20"/>
        </w:rPr>
        <w:t xml:space="preserve">“… </w:t>
      </w:r>
      <w:r w:rsidRPr="00372BE1">
        <w:rPr>
          <w:rFonts w:ascii="Times New Roman" w:hAnsi="Times New Roman" w:cs="Times New Roman"/>
          <w:sz w:val="20"/>
          <w:szCs w:val="20"/>
        </w:rPr>
        <w:t xml:space="preserve">Bien podemos presentar una síntesis de la </w:t>
      </w:r>
      <w:r w:rsidRPr="00372BE1">
        <w:rPr>
          <w:rFonts w:ascii="Times New Roman" w:hAnsi="Times New Roman" w:cs="Times New Roman"/>
          <w:b/>
          <w:i/>
          <w:sz w:val="20"/>
          <w:szCs w:val="20"/>
        </w:rPr>
        <w:t>teoría de la distribución eficiente de la riqueza</w:t>
      </w:r>
      <w:r w:rsidRPr="00372BE1">
        <w:rPr>
          <w:rFonts w:ascii="Times New Roman" w:hAnsi="Times New Roman" w:cs="Times New Roman"/>
          <w:sz w:val="20"/>
          <w:szCs w:val="20"/>
        </w:rPr>
        <w:t>, conforme explicamos las acciones humanas que la determinan: generar, intercambiar, destruir y conservar riqueza, lo cual hacemos en forma de axioma.</w:t>
      </w:r>
    </w:p>
    <w:p w:rsidR="006D55CB" w:rsidRPr="00372BE1" w:rsidRDefault="006D55CB" w:rsidP="006D55CB">
      <w:pPr>
        <w:pStyle w:val="NoSpacing"/>
        <w:ind w:left="567" w:right="333" w:firstLine="284"/>
        <w:jc w:val="both"/>
        <w:rPr>
          <w:rFonts w:ascii="Times New Roman" w:hAnsi="Times New Roman" w:cs="Times New Roman"/>
          <w:sz w:val="20"/>
          <w:szCs w:val="20"/>
        </w:rPr>
      </w:pPr>
      <w:r w:rsidRPr="00372BE1">
        <w:rPr>
          <w:rFonts w:ascii="Times New Roman" w:hAnsi="Times New Roman" w:cs="Times New Roman"/>
          <w:sz w:val="20"/>
          <w:szCs w:val="20"/>
        </w:rPr>
        <w:t>Hemos determinado que la riqueza se distribuye conforme a cuatro acciones humanas bien definidas:</w:t>
      </w:r>
    </w:p>
    <w:p w:rsidR="006D55CB" w:rsidRPr="00372BE1" w:rsidRDefault="006D55CB" w:rsidP="006D55CB">
      <w:pPr>
        <w:pStyle w:val="NoSpacing"/>
        <w:ind w:left="567" w:right="333" w:firstLine="284"/>
        <w:jc w:val="both"/>
        <w:rPr>
          <w:rFonts w:ascii="Times New Roman" w:hAnsi="Times New Roman" w:cs="Times New Roman"/>
          <w:sz w:val="20"/>
          <w:szCs w:val="20"/>
        </w:rPr>
      </w:pPr>
    </w:p>
    <w:p w:rsidR="006D55CB" w:rsidRPr="00372BE1" w:rsidRDefault="006D55CB" w:rsidP="006D55CB">
      <w:pPr>
        <w:pStyle w:val="NoSpacing"/>
        <w:numPr>
          <w:ilvl w:val="0"/>
          <w:numId w:val="11"/>
        </w:numPr>
        <w:tabs>
          <w:tab w:val="left" w:pos="1134"/>
        </w:tabs>
        <w:ind w:left="567" w:right="333" w:firstLine="284"/>
        <w:jc w:val="both"/>
        <w:rPr>
          <w:rFonts w:ascii="Times New Roman" w:hAnsi="Times New Roman" w:cs="Times New Roman"/>
          <w:i/>
          <w:sz w:val="20"/>
          <w:szCs w:val="20"/>
        </w:rPr>
      </w:pPr>
      <w:r w:rsidRPr="00372BE1">
        <w:rPr>
          <w:rFonts w:ascii="Times New Roman" w:hAnsi="Times New Roman" w:cs="Times New Roman"/>
          <w:i/>
          <w:sz w:val="20"/>
          <w:szCs w:val="20"/>
        </w:rPr>
        <w:t>Generar</w:t>
      </w:r>
    </w:p>
    <w:p w:rsidR="006D55CB" w:rsidRPr="00372BE1" w:rsidRDefault="006D55CB" w:rsidP="006D55CB">
      <w:pPr>
        <w:pStyle w:val="NoSpacing"/>
        <w:numPr>
          <w:ilvl w:val="0"/>
          <w:numId w:val="11"/>
        </w:numPr>
        <w:tabs>
          <w:tab w:val="left" w:pos="1134"/>
        </w:tabs>
        <w:ind w:left="567" w:right="333" w:firstLine="284"/>
        <w:jc w:val="both"/>
        <w:rPr>
          <w:rFonts w:ascii="Times New Roman" w:hAnsi="Times New Roman" w:cs="Times New Roman"/>
          <w:i/>
          <w:sz w:val="20"/>
          <w:szCs w:val="20"/>
        </w:rPr>
      </w:pPr>
      <w:r w:rsidRPr="00372BE1">
        <w:rPr>
          <w:rFonts w:ascii="Times New Roman" w:hAnsi="Times New Roman" w:cs="Times New Roman"/>
          <w:i/>
          <w:sz w:val="20"/>
          <w:szCs w:val="20"/>
        </w:rPr>
        <w:t>Intercambiar</w:t>
      </w:r>
    </w:p>
    <w:p w:rsidR="006D55CB" w:rsidRPr="00372BE1" w:rsidRDefault="006D55CB" w:rsidP="006D55CB">
      <w:pPr>
        <w:pStyle w:val="NoSpacing"/>
        <w:numPr>
          <w:ilvl w:val="0"/>
          <w:numId w:val="11"/>
        </w:numPr>
        <w:tabs>
          <w:tab w:val="left" w:pos="1134"/>
        </w:tabs>
        <w:ind w:left="567" w:right="333" w:firstLine="284"/>
        <w:jc w:val="both"/>
        <w:rPr>
          <w:rFonts w:ascii="Times New Roman" w:hAnsi="Times New Roman" w:cs="Times New Roman"/>
          <w:i/>
          <w:sz w:val="20"/>
          <w:szCs w:val="20"/>
        </w:rPr>
      </w:pPr>
      <w:r w:rsidRPr="00372BE1">
        <w:rPr>
          <w:rFonts w:ascii="Times New Roman" w:hAnsi="Times New Roman" w:cs="Times New Roman"/>
          <w:i/>
          <w:sz w:val="20"/>
          <w:szCs w:val="20"/>
        </w:rPr>
        <w:t>Destruir</w:t>
      </w:r>
    </w:p>
    <w:p w:rsidR="006D55CB" w:rsidRPr="00372BE1" w:rsidRDefault="006D55CB" w:rsidP="006D55CB">
      <w:pPr>
        <w:pStyle w:val="NoSpacing"/>
        <w:numPr>
          <w:ilvl w:val="0"/>
          <w:numId w:val="11"/>
        </w:numPr>
        <w:tabs>
          <w:tab w:val="left" w:pos="1134"/>
        </w:tabs>
        <w:ind w:left="567" w:right="333" w:firstLine="284"/>
        <w:jc w:val="both"/>
        <w:rPr>
          <w:rFonts w:ascii="Times New Roman" w:hAnsi="Times New Roman" w:cs="Times New Roman"/>
          <w:i/>
          <w:sz w:val="20"/>
          <w:szCs w:val="20"/>
        </w:rPr>
      </w:pPr>
      <w:r w:rsidRPr="00372BE1">
        <w:rPr>
          <w:rFonts w:ascii="Times New Roman" w:hAnsi="Times New Roman" w:cs="Times New Roman"/>
          <w:i/>
          <w:sz w:val="20"/>
          <w:szCs w:val="20"/>
        </w:rPr>
        <w:t>Conservar</w:t>
      </w:r>
    </w:p>
    <w:p w:rsidR="006D55CB" w:rsidRPr="00372BE1" w:rsidRDefault="006D55CB" w:rsidP="006D55CB">
      <w:pPr>
        <w:pStyle w:val="NoSpacing"/>
        <w:ind w:left="567" w:right="333" w:firstLine="284"/>
        <w:jc w:val="both"/>
        <w:rPr>
          <w:rFonts w:ascii="Times New Roman" w:hAnsi="Times New Roman" w:cs="Times New Roman"/>
          <w:sz w:val="20"/>
          <w:szCs w:val="20"/>
        </w:rPr>
      </w:pPr>
    </w:p>
    <w:p w:rsidR="006D55CB" w:rsidRPr="00372BE1" w:rsidRDefault="006D55CB" w:rsidP="006D55CB">
      <w:pPr>
        <w:pStyle w:val="NoSpacing"/>
        <w:ind w:left="567" w:right="333" w:firstLine="284"/>
        <w:jc w:val="both"/>
        <w:rPr>
          <w:rFonts w:ascii="Times New Roman" w:hAnsi="Times New Roman" w:cs="Times New Roman"/>
          <w:sz w:val="20"/>
          <w:szCs w:val="20"/>
        </w:rPr>
      </w:pPr>
      <w:r w:rsidRPr="00372BE1">
        <w:rPr>
          <w:rFonts w:ascii="Times New Roman" w:hAnsi="Times New Roman" w:cs="Times New Roman"/>
          <w:sz w:val="20"/>
          <w:szCs w:val="20"/>
        </w:rPr>
        <w:t xml:space="preserve">PERO fuimos más allá en el análisis, en tanto una vez descubierto que son esas cuatro acciones humanas las que determinan la distribución física y propietaria, espacio-temporal, de la riqueza, hemos determinado también: 1°) que están regidas por la ley de utilidad marginal decreciente de la riqueza; 2°) el orden causal de la utilidad que guía a cada una de ellas; 3°) la esencia competitiva de cada acción respecto de las otras; y 4°) nos permitió corroborar la presencia de los valores relativos y la subyacente ley de utilidad marginal relativa del intercambio. Todo presenta un </w:t>
      </w:r>
      <w:r w:rsidRPr="00372BE1">
        <w:rPr>
          <w:rFonts w:ascii="Times New Roman" w:hAnsi="Times New Roman" w:cs="Times New Roman"/>
          <w:b/>
          <w:i/>
          <w:sz w:val="20"/>
          <w:szCs w:val="20"/>
        </w:rPr>
        <w:t xml:space="preserve">marco-fundamento-patrón </w:t>
      </w:r>
      <w:r w:rsidRPr="00372BE1">
        <w:rPr>
          <w:rFonts w:ascii="Times New Roman" w:hAnsi="Times New Roman" w:cs="Times New Roman"/>
          <w:sz w:val="20"/>
          <w:szCs w:val="20"/>
        </w:rPr>
        <w:t xml:space="preserve">que opera como </w:t>
      </w:r>
      <w:r w:rsidRPr="00372BE1">
        <w:rPr>
          <w:rFonts w:ascii="Times New Roman" w:hAnsi="Times New Roman" w:cs="Times New Roman"/>
          <w:b/>
          <w:i/>
          <w:sz w:val="20"/>
          <w:szCs w:val="20"/>
        </w:rPr>
        <w:t>guía eficiente para la acción humana</w:t>
      </w:r>
      <w:r w:rsidRPr="00372BE1">
        <w:rPr>
          <w:rFonts w:ascii="Times New Roman" w:hAnsi="Times New Roman" w:cs="Times New Roman"/>
          <w:sz w:val="20"/>
          <w:szCs w:val="20"/>
        </w:rPr>
        <w:t xml:space="preserve">: las leyes naturales de utilidad marginal, decreciente de la riqueza y relativa del intercambio. </w:t>
      </w:r>
    </w:p>
    <w:p w:rsidR="006D55CB" w:rsidRPr="00372BE1" w:rsidRDefault="006D55CB" w:rsidP="006D55CB">
      <w:pPr>
        <w:pStyle w:val="NoSpacing"/>
        <w:ind w:left="567" w:right="333" w:firstLine="284"/>
        <w:jc w:val="both"/>
        <w:rPr>
          <w:rFonts w:ascii="Times New Roman" w:hAnsi="Times New Roman" w:cs="Times New Roman"/>
          <w:sz w:val="20"/>
          <w:szCs w:val="20"/>
        </w:rPr>
      </w:pPr>
      <w:r w:rsidRPr="00372BE1">
        <w:rPr>
          <w:rFonts w:ascii="Times New Roman" w:hAnsi="Times New Roman" w:cs="Times New Roman"/>
          <w:sz w:val="20"/>
          <w:szCs w:val="20"/>
        </w:rPr>
        <w:t>De resulta de todo lo expresado, podemos concluir con el axioma de la distribución eficiente de la riqueza, que proponemos a continuación:</w:t>
      </w:r>
    </w:p>
    <w:p w:rsidR="006D55CB" w:rsidRPr="00372BE1" w:rsidRDefault="006D55CB" w:rsidP="006D55CB">
      <w:pPr>
        <w:ind w:left="567" w:right="333"/>
        <w:rPr>
          <w:rFonts w:ascii="Times New Roman" w:hAnsi="Times New Roman" w:cs="Times New Roman"/>
          <w:b/>
          <w:sz w:val="20"/>
          <w:szCs w:val="20"/>
        </w:rPr>
      </w:pPr>
    </w:p>
    <w:p w:rsidR="006D55CB" w:rsidRPr="00372BE1" w:rsidRDefault="006D55CB" w:rsidP="006D55CB">
      <w:pPr>
        <w:ind w:left="567" w:right="333"/>
        <w:jc w:val="center"/>
        <w:rPr>
          <w:rFonts w:ascii="Times New Roman" w:hAnsi="Times New Roman" w:cs="Times New Roman"/>
          <w:b/>
          <w:sz w:val="20"/>
          <w:szCs w:val="20"/>
        </w:rPr>
      </w:pPr>
      <w:r w:rsidRPr="00372BE1">
        <w:rPr>
          <w:rFonts w:ascii="Times New Roman" w:hAnsi="Times New Roman" w:cs="Times New Roman"/>
          <w:b/>
          <w:sz w:val="20"/>
          <w:szCs w:val="20"/>
        </w:rPr>
        <w:t>Axioma de la distribución eficiente de la riqueza</w:t>
      </w:r>
    </w:p>
    <w:p w:rsidR="006D55CB" w:rsidRPr="00372BE1" w:rsidRDefault="006D55CB" w:rsidP="006D55CB">
      <w:pPr>
        <w:pStyle w:val="NoSpacing"/>
        <w:ind w:left="567" w:right="333" w:firstLine="284"/>
        <w:jc w:val="both"/>
        <w:rPr>
          <w:rFonts w:ascii="Times New Roman" w:hAnsi="Times New Roman" w:cs="Times New Roman"/>
          <w:sz w:val="20"/>
          <w:szCs w:val="20"/>
        </w:rPr>
      </w:pPr>
    </w:p>
    <w:tbl>
      <w:tblPr>
        <w:tblStyle w:val="TableGrid"/>
        <w:tblW w:w="0" w:type="auto"/>
        <w:tblInd w:w="392" w:type="dxa"/>
        <w:tblLook w:val="04A0"/>
      </w:tblPr>
      <w:tblGrid>
        <w:gridCol w:w="8820"/>
      </w:tblGrid>
      <w:tr w:rsidR="006D55CB" w:rsidRPr="00372BE1" w:rsidTr="007A4D2D">
        <w:tc>
          <w:tcPr>
            <w:tcW w:w="8820" w:type="dxa"/>
          </w:tcPr>
          <w:p w:rsidR="006D55CB" w:rsidRPr="00372BE1" w:rsidRDefault="006D55CB" w:rsidP="007A4D2D">
            <w:pPr>
              <w:pStyle w:val="NoSpacing"/>
              <w:ind w:left="567" w:right="333"/>
              <w:jc w:val="both"/>
              <w:rPr>
                <w:rFonts w:ascii="Times New Roman" w:hAnsi="Times New Roman" w:cs="Times New Roman"/>
                <w:sz w:val="20"/>
                <w:szCs w:val="20"/>
              </w:rPr>
            </w:pPr>
          </w:p>
          <w:p w:rsidR="006D55CB" w:rsidRPr="00372BE1" w:rsidRDefault="006D55CB" w:rsidP="007A4D2D">
            <w:pPr>
              <w:pStyle w:val="NoSpacing"/>
              <w:ind w:left="567" w:right="333"/>
              <w:jc w:val="both"/>
              <w:rPr>
                <w:rFonts w:ascii="Times New Roman" w:hAnsi="Times New Roman" w:cs="Times New Roman"/>
                <w:b/>
                <w:i/>
                <w:sz w:val="20"/>
                <w:szCs w:val="20"/>
              </w:rPr>
            </w:pPr>
            <w:r w:rsidRPr="00372BE1">
              <w:rPr>
                <w:rFonts w:ascii="Times New Roman" w:hAnsi="Times New Roman" w:cs="Times New Roman"/>
                <w:b/>
                <w:i/>
                <w:sz w:val="20"/>
                <w:szCs w:val="20"/>
              </w:rPr>
              <w:t>La riqueza se distribuye conforme las utilidades marginales de las acciones humanas que la determinan: en orden decreciente para generar y conservar, y creciente para intercambiar y destruir.</w:t>
            </w:r>
            <w:r>
              <w:rPr>
                <w:rFonts w:ascii="Times New Roman" w:hAnsi="Times New Roman" w:cs="Times New Roman"/>
                <w:b/>
                <w:i/>
                <w:sz w:val="20"/>
                <w:szCs w:val="20"/>
              </w:rPr>
              <w:t>”</w:t>
            </w:r>
          </w:p>
          <w:p w:rsidR="006D55CB" w:rsidRPr="00372BE1" w:rsidRDefault="006D55CB" w:rsidP="007A4D2D">
            <w:pPr>
              <w:pStyle w:val="NoSpacing"/>
              <w:ind w:left="567" w:right="333"/>
              <w:jc w:val="both"/>
              <w:rPr>
                <w:rFonts w:ascii="Times New Roman" w:hAnsi="Times New Roman" w:cs="Times New Roman"/>
                <w:sz w:val="20"/>
                <w:szCs w:val="20"/>
              </w:rPr>
            </w:pPr>
          </w:p>
        </w:tc>
      </w:tr>
    </w:tbl>
    <w:p w:rsidR="006D55CB" w:rsidRDefault="006D55CB" w:rsidP="006D55CB">
      <w:pPr>
        <w:pStyle w:val="NoSpacing"/>
        <w:ind w:left="567" w:right="333" w:firstLine="284"/>
        <w:jc w:val="both"/>
        <w:rPr>
          <w:rFonts w:ascii="Times New Roman" w:hAnsi="Times New Roman" w:cs="Times New Roman"/>
          <w:sz w:val="20"/>
          <w:szCs w:val="20"/>
        </w:rPr>
      </w:pPr>
    </w:p>
    <w:p w:rsidR="006D55CB" w:rsidRPr="003505EE" w:rsidRDefault="006D55CB" w:rsidP="006D55CB">
      <w:pPr>
        <w:pStyle w:val="NoSpacing"/>
        <w:ind w:left="567" w:right="333"/>
        <w:jc w:val="center"/>
        <w:rPr>
          <w:b/>
          <w:sz w:val="20"/>
          <w:szCs w:val="20"/>
        </w:rPr>
      </w:pPr>
      <w:r w:rsidRPr="003505EE">
        <w:rPr>
          <w:b/>
          <w:sz w:val="20"/>
          <w:szCs w:val="20"/>
        </w:rPr>
        <w:t>…</w:t>
      </w:r>
    </w:p>
    <w:p w:rsidR="006D55CB" w:rsidRPr="008656B7" w:rsidRDefault="006D55CB" w:rsidP="006D55CB">
      <w:pPr>
        <w:pStyle w:val="NoSpacing"/>
        <w:ind w:left="567" w:right="333" w:firstLine="284"/>
        <w:jc w:val="center"/>
        <w:rPr>
          <w:sz w:val="20"/>
          <w:szCs w:val="20"/>
          <w:u w:val="single"/>
        </w:rPr>
      </w:pPr>
      <w:r w:rsidRPr="008656B7">
        <w:rPr>
          <w:b/>
          <w:sz w:val="20"/>
          <w:szCs w:val="20"/>
          <w:u w:val="single"/>
        </w:rPr>
        <w:t>ESTRUCTURA de la TESS</w:t>
      </w:r>
    </w:p>
    <w:p w:rsidR="006D55CB" w:rsidRPr="00372BE1" w:rsidRDefault="006D55CB" w:rsidP="006D55CB">
      <w:pPr>
        <w:pStyle w:val="NoSpacing"/>
        <w:ind w:left="567" w:right="333" w:firstLine="284"/>
        <w:jc w:val="both"/>
        <w:rPr>
          <w:b/>
          <w:sz w:val="20"/>
          <w:szCs w:val="20"/>
        </w:rPr>
      </w:pPr>
    </w:p>
    <w:tbl>
      <w:tblPr>
        <w:tblStyle w:val="TableGrid"/>
        <w:tblW w:w="8080" w:type="dxa"/>
        <w:tblInd w:w="817" w:type="dxa"/>
        <w:tblLayout w:type="fixed"/>
        <w:tblLook w:val="04A0"/>
      </w:tblPr>
      <w:tblGrid>
        <w:gridCol w:w="1134"/>
        <w:gridCol w:w="1276"/>
        <w:gridCol w:w="5670"/>
      </w:tblGrid>
      <w:tr w:rsidR="006D55CB" w:rsidRPr="00372BE1" w:rsidTr="007A4D2D">
        <w:tc>
          <w:tcPr>
            <w:tcW w:w="1134" w:type="dxa"/>
            <w:vMerge w:val="restart"/>
          </w:tcPr>
          <w:p w:rsidR="006D55CB" w:rsidRPr="00372BE1" w:rsidRDefault="006D55CB" w:rsidP="007A4D2D">
            <w:pPr>
              <w:pStyle w:val="NoSpacing"/>
              <w:ind w:left="567" w:right="333" w:firstLine="284"/>
              <w:jc w:val="center"/>
              <w:rPr>
                <w:b/>
                <w:sz w:val="20"/>
                <w:szCs w:val="20"/>
              </w:rPr>
            </w:pPr>
          </w:p>
          <w:p w:rsidR="006D55CB" w:rsidRPr="00372BE1" w:rsidRDefault="006D55CB" w:rsidP="007A4D2D">
            <w:pPr>
              <w:pStyle w:val="NoSpacing"/>
              <w:ind w:left="567" w:right="333" w:firstLine="284"/>
              <w:jc w:val="center"/>
              <w:rPr>
                <w:b/>
                <w:sz w:val="20"/>
                <w:szCs w:val="20"/>
              </w:rPr>
            </w:pPr>
          </w:p>
          <w:p w:rsidR="006D55CB" w:rsidRPr="00372BE1" w:rsidRDefault="006D55CB" w:rsidP="007A4D2D">
            <w:pPr>
              <w:pStyle w:val="NoSpacing"/>
              <w:ind w:left="567"/>
              <w:jc w:val="center"/>
              <w:rPr>
                <w:b/>
                <w:sz w:val="20"/>
                <w:szCs w:val="20"/>
              </w:rPr>
            </w:pPr>
          </w:p>
          <w:p w:rsidR="006D55CB" w:rsidRPr="00372BE1" w:rsidRDefault="006D55CB" w:rsidP="007A4D2D">
            <w:pPr>
              <w:pStyle w:val="NoSpacing"/>
              <w:ind w:left="567" w:right="333" w:firstLine="284"/>
              <w:jc w:val="center"/>
              <w:rPr>
                <w:b/>
                <w:sz w:val="20"/>
                <w:szCs w:val="20"/>
              </w:rPr>
            </w:pPr>
          </w:p>
          <w:p w:rsidR="006D55CB" w:rsidRPr="00372BE1" w:rsidRDefault="006D55CB" w:rsidP="007A4D2D">
            <w:pPr>
              <w:pStyle w:val="NoSpacing"/>
              <w:ind w:right="34"/>
              <w:jc w:val="center"/>
              <w:rPr>
                <w:b/>
                <w:sz w:val="20"/>
                <w:szCs w:val="20"/>
              </w:rPr>
            </w:pPr>
            <w:r w:rsidRPr="00372BE1">
              <w:rPr>
                <w:b/>
                <w:sz w:val="20"/>
                <w:szCs w:val="20"/>
              </w:rPr>
              <w:t>Economía</w:t>
            </w:r>
          </w:p>
        </w:tc>
        <w:tc>
          <w:tcPr>
            <w:tcW w:w="1276" w:type="dxa"/>
          </w:tcPr>
          <w:p w:rsidR="006D55CB" w:rsidRPr="00372BE1" w:rsidRDefault="006D55CB" w:rsidP="007A4D2D">
            <w:pPr>
              <w:pStyle w:val="NoSpacing"/>
              <w:tabs>
                <w:tab w:val="left" w:pos="884"/>
              </w:tabs>
              <w:ind w:right="333" w:firstLine="34"/>
              <w:jc w:val="center"/>
              <w:rPr>
                <w:b/>
                <w:sz w:val="20"/>
                <w:szCs w:val="20"/>
              </w:rPr>
            </w:pPr>
          </w:p>
          <w:p w:rsidR="006D55CB" w:rsidRPr="00372BE1" w:rsidRDefault="006D55CB" w:rsidP="007A4D2D">
            <w:pPr>
              <w:pStyle w:val="NoSpacing"/>
              <w:tabs>
                <w:tab w:val="left" w:pos="884"/>
              </w:tabs>
              <w:ind w:right="33" w:firstLine="34"/>
              <w:jc w:val="center"/>
              <w:rPr>
                <w:b/>
                <w:sz w:val="20"/>
                <w:szCs w:val="20"/>
              </w:rPr>
            </w:pPr>
            <w:r w:rsidRPr="00372BE1">
              <w:rPr>
                <w:b/>
                <w:sz w:val="20"/>
                <w:szCs w:val="20"/>
              </w:rPr>
              <w:t>Subjetiva</w:t>
            </w:r>
          </w:p>
          <w:p w:rsidR="006D55CB" w:rsidRPr="00372BE1" w:rsidRDefault="006D55CB" w:rsidP="007A4D2D">
            <w:pPr>
              <w:pStyle w:val="NoSpacing"/>
              <w:tabs>
                <w:tab w:val="left" w:pos="884"/>
              </w:tabs>
              <w:ind w:right="333" w:firstLine="34"/>
              <w:jc w:val="center"/>
              <w:rPr>
                <w:b/>
                <w:sz w:val="20"/>
                <w:szCs w:val="20"/>
              </w:rPr>
            </w:pPr>
          </w:p>
        </w:tc>
        <w:tc>
          <w:tcPr>
            <w:tcW w:w="5670" w:type="dxa"/>
          </w:tcPr>
          <w:p w:rsidR="006D55CB" w:rsidRPr="00372BE1" w:rsidRDefault="006D55CB" w:rsidP="007A4D2D">
            <w:pPr>
              <w:pStyle w:val="NoSpacing"/>
              <w:ind w:firstLine="33"/>
              <w:jc w:val="center"/>
              <w:rPr>
                <w:b/>
                <w:sz w:val="20"/>
                <w:szCs w:val="20"/>
              </w:rPr>
            </w:pPr>
          </w:p>
          <w:p w:rsidR="006D55CB" w:rsidRPr="00372BE1" w:rsidRDefault="006D55CB" w:rsidP="007A4D2D">
            <w:pPr>
              <w:pStyle w:val="NoSpacing"/>
              <w:ind w:firstLine="33"/>
              <w:jc w:val="center"/>
              <w:rPr>
                <w:b/>
                <w:sz w:val="20"/>
                <w:szCs w:val="20"/>
              </w:rPr>
            </w:pPr>
            <w:r w:rsidRPr="00372BE1">
              <w:rPr>
                <w:b/>
                <w:sz w:val="20"/>
                <w:szCs w:val="20"/>
              </w:rPr>
              <w:t>Ley de utilidad marginal decreciente de la riqueza</w:t>
            </w:r>
          </w:p>
        </w:tc>
      </w:tr>
      <w:tr w:rsidR="006D55CB" w:rsidRPr="00372BE1" w:rsidTr="007A4D2D">
        <w:tc>
          <w:tcPr>
            <w:tcW w:w="1134" w:type="dxa"/>
            <w:vMerge/>
          </w:tcPr>
          <w:p w:rsidR="006D55CB" w:rsidRPr="00372BE1" w:rsidRDefault="006D55CB" w:rsidP="007A4D2D">
            <w:pPr>
              <w:pStyle w:val="NoSpacing"/>
              <w:ind w:left="567" w:right="333" w:firstLine="284"/>
              <w:jc w:val="center"/>
              <w:rPr>
                <w:b/>
                <w:sz w:val="20"/>
                <w:szCs w:val="20"/>
              </w:rPr>
            </w:pPr>
          </w:p>
        </w:tc>
        <w:tc>
          <w:tcPr>
            <w:tcW w:w="1276" w:type="dxa"/>
          </w:tcPr>
          <w:p w:rsidR="006D55CB" w:rsidRPr="00372BE1" w:rsidRDefault="006D55CB" w:rsidP="007A4D2D">
            <w:pPr>
              <w:pStyle w:val="NoSpacing"/>
              <w:ind w:left="567" w:right="34" w:firstLine="34"/>
              <w:jc w:val="center"/>
              <w:rPr>
                <w:b/>
                <w:sz w:val="20"/>
                <w:szCs w:val="20"/>
              </w:rPr>
            </w:pPr>
          </w:p>
          <w:p w:rsidR="006D55CB" w:rsidRPr="00372BE1" w:rsidRDefault="006D55CB" w:rsidP="007A4D2D">
            <w:pPr>
              <w:pStyle w:val="NoSpacing"/>
              <w:ind w:right="34" w:firstLine="34"/>
              <w:jc w:val="center"/>
              <w:rPr>
                <w:b/>
                <w:sz w:val="20"/>
                <w:szCs w:val="20"/>
              </w:rPr>
            </w:pPr>
            <w:r w:rsidRPr="00372BE1">
              <w:rPr>
                <w:b/>
                <w:sz w:val="20"/>
                <w:szCs w:val="20"/>
              </w:rPr>
              <w:t>+</w:t>
            </w:r>
          </w:p>
          <w:p w:rsidR="006D55CB" w:rsidRPr="00372BE1" w:rsidRDefault="006D55CB" w:rsidP="007A4D2D">
            <w:pPr>
              <w:pStyle w:val="NoSpacing"/>
              <w:ind w:left="567" w:right="333" w:firstLine="284"/>
              <w:jc w:val="center"/>
              <w:rPr>
                <w:b/>
                <w:sz w:val="20"/>
                <w:szCs w:val="20"/>
              </w:rPr>
            </w:pPr>
          </w:p>
        </w:tc>
        <w:tc>
          <w:tcPr>
            <w:tcW w:w="5670" w:type="dxa"/>
          </w:tcPr>
          <w:p w:rsidR="006D55CB" w:rsidRPr="00372BE1" w:rsidRDefault="006D55CB" w:rsidP="007A4D2D">
            <w:pPr>
              <w:pStyle w:val="NoSpacing"/>
              <w:ind w:left="567" w:right="49"/>
              <w:jc w:val="center"/>
              <w:rPr>
                <w:b/>
                <w:sz w:val="20"/>
                <w:szCs w:val="20"/>
              </w:rPr>
            </w:pPr>
          </w:p>
          <w:p w:rsidR="006D55CB" w:rsidRPr="00372BE1" w:rsidRDefault="006D55CB" w:rsidP="007A4D2D">
            <w:pPr>
              <w:pStyle w:val="NoSpacing"/>
              <w:ind w:left="34" w:right="49"/>
              <w:jc w:val="center"/>
              <w:rPr>
                <w:b/>
                <w:sz w:val="20"/>
                <w:szCs w:val="20"/>
              </w:rPr>
            </w:pPr>
            <w:r w:rsidRPr="00372BE1">
              <w:rPr>
                <w:b/>
                <w:sz w:val="20"/>
                <w:szCs w:val="20"/>
              </w:rPr>
              <w:t>+</w:t>
            </w:r>
          </w:p>
        </w:tc>
      </w:tr>
      <w:tr w:rsidR="006D55CB" w:rsidRPr="00372BE1" w:rsidTr="007A4D2D">
        <w:tc>
          <w:tcPr>
            <w:tcW w:w="1134" w:type="dxa"/>
            <w:vMerge/>
          </w:tcPr>
          <w:p w:rsidR="006D55CB" w:rsidRPr="00372BE1" w:rsidRDefault="006D55CB" w:rsidP="007A4D2D">
            <w:pPr>
              <w:pStyle w:val="NoSpacing"/>
              <w:ind w:left="426" w:right="333"/>
              <w:jc w:val="center"/>
              <w:rPr>
                <w:b/>
                <w:sz w:val="20"/>
                <w:szCs w:val="20"/>
              </w:rPr>
            </w:pPr>
          </w:p>
        </w:tc>
        <w:tc>
          <w:tcPr>
            <w:tcW w:w="1276" w:type="dxa"/>
          </w:tcPr>
          <w:p w:rsidR="006D55CB" w:rsidRPr="001A17EB" w:rsidRDefault="006D55CB" w:rsidP="007A4D2D">
            <w:pPr>
              <w:pStyle w:val="NoSpacing"/>
              <w:ind w:left="426" w:right="333"/>
              <w:jc w:val="center"/>
              <w:rPr>
                <w:b/>
                <w:sz w:val="16"/>
                <w:szCs w:val="16"/>
              </w:rPr>
            </w:pPr>
          </w:p>
          <w:p w:rsidR="006D55CB" w:rsidRPr="00372BE1" w:rsidRDefault="006D55CB" w:rsidP="007A4D2D">
            <w:pPr>
              <w:pStyle w:val="NoSpacing"/>
              <w:ind w:right="33"/>
              <w:jc w:val="center"/>
              <w:rPr>
                <w:b/>
                <w:sz w:val="20"/>
                <w:szCs w:val="20"/>
              </w:rPr>
            </w:pPr>
            <w:r w:rsidRPr="00372BE1">
              <w:rPr>
                <w:b/>
                <w:sz w:val="20"/>
                <w:szCs w:val="20"/>
              </w:rPr>
              <w:t>Solidaria</w:t>
            </w:r>
          </w:p>
          <w:p w:rsidR="006D55CB" w:rsidRPr="001A17EB" w:rsidRDefault="006D55CB" w:rsidP="007A4D2D">
            <w:pPr>
              <w:pStyle w:val="NoSpacing"/>
              <w:ind w:left="426" w:right="333"/>
              <w:jc w:val="center"/>
              <w:rPr>
                <w:b/>
                <w:sz w:val="16"/>
                <w:szCs w:val="16"/>
              </w:rPr>
            </w:pPr>
          </w:p>
        </w:tc>
        <w:tc>
          <w:tcPr>
            <w:tcW w:w="5670" w:type="dxa"/>
          </w:tcPr>
          <w:p w:rsidR="006D55CB" w:rsidRPr="001A17EB" w:rsidRDefault="006D55CB" w:rsidP="007A4D2D">
            <w:pPr>
              <w:pStyle w:val="NoSpacing"/>
              <w:ind w:left="426" w:right="333"/>
              <w:jc w:val="center"/>
              <w:rPr>
                <w:b/>
                <w:sz w:val="16"/>
                <w:szCs w:val="16"/>
              </w:rPr>
            </w:pPr>
          </w:p>
          <w:p w:rsidR="006D55CB" w:rsidRPr="00372BE1" w:rsidRDefault="006D55CB" w:rsidP="007A4D2D">
            <w:pPr>
              <w:pStyle w:val="NoSpacing"/>
              <w:ind w:right="49"/>
              <w:jc w:val="center"/>
              <w:rPr>
                <w:b/>
                <w:sz w:val="20"/>
                <w:szCs w:val="20"/>
              </w:rPr>
            </w:pPr>
            <w:r w:rsidRPr="00372BE1">
              <w:rPr>
                <w:b/>
                <w:sz w:val="20"/>
                <w:szCs w:val="20"/>
              </w:rPr>
              <w:t>Ley de utilidad marginal relativa del intercambio</w:t>
            </w:r>
          </w:p>
        </w:tc>
      </w:tr>
      <w:tr w:rsidR="006D55CB" w:rsidRPr="00372BE1" w:rsidTr="007A4D2D">
        <w:tc>
          <w:tcPr>
            <w:tcW w:w="2410" w:type="dxa"/>
            <w:gridSpan w:val="2"/>
          </w:tcPr>
          <w:p w:rsidR="006D55CB" w:rsidRPr="00372BE1" w:rsidRDefault="006D55CB" w:rsidP="007A4D2D">
            <w:pPr>
              <w:pStyle w:val="NoSpacing"/>
              <w:ind w:left="426" w:right="333"/>
              <w:jc w:val="center"/>
              <w:rPr>
                <w:b/>
                <w:sz w:val="20"/>
                <w:szCs w:val="20"/>
              </w:rPr>
            </w:pPr>
          </w:p>
          <w:p w:rsidR="006D55CB" w:rsidRPr="00372BE1" w:rsidRDefault="006D55CB" w:rsidP="007A4D2D">
            <w:pPr>
              <w:pStyle w:val="NoSpacing"/>
              <w:ind w:left="426" w:right="333"/>
              <w:jc w:val="center"/>
              <w:rPr>
                <w:b/>
                <w:sz w:val="20"/>
                <w:szCs w:val="20"/>
              </w:rPr>
            </w:pPr>
            <w:r w:rsidRPr="00372BE1">
              <w:rPr>
                <w:b/>
                <w:sz w:val="20"/>
                <w:szCs w:val="20"/>
              </w:rPr>
              <w:t>E+S+S = ESS</w:t>
            </w:r>
          </w:p>
          <w:p w:rsidR="006D55CB" w:rsidRPr="00372BE1" w:rsidRDefault="006D55CB" w:rsidP="007A4D2D">
            <w:pPr>
              <w:pStyle w:val="NoSpacing"/>
              <w:ind w:left="426" w:right="333"/>
              <w:jc w:val="center"/>
              <w:rPr>
                <w:b/>
                <w:sz w:val="20"/>
                <w:szCs w:val="20"/>
              </w:rPr>
            </w:pPr>
          </w:p>
        </w:tc>
        <w:tc>
          <w:tcPr>
            <w:tcW w:w="5670" w:type="dxa"/>
          </w:tcPr>
          <w:p w:rsidR="006D55CB" w:rsidRPr="001A17EB" w:rsidRDefault="006D55CB" w:rsidP="007A4D2D">
            <w:pPr>
              <w:pStyle w:val="NoSpacing"/>
              <w:ind w:left="426" w:right="333"/>
              <w:jc w:val="center"/>
              <w:rPr>
                <w:b/>
                <w:sz w:val="16"/>
                <w:szCs w:val="16"/>
              </w:rPr>
            </w:pPr>
          </w:p>
          <w:p w:rsidR="006D55CB" w:rsidRPr="00372BE1" w:rsidRDefault="006D55CB" w:rsidP="007A4D2D">
            <w:pPr>
              <w:pStyle w:val="NoSpacing"/>
              <w:jc w:val="center"/>
              <w:rPr>
                <w:b/>
                <w:sz w:val="20"/>
                <w:szCs w:val="20"/>
              </w:rPr>
            </w:pPr>
            <w:r w:rsidRPr="00372BE1">
              <w:rPr>
                <w:b/>
                <w:sz w:val="20"/>
                <w:szCs w:val="20"/>
              </w:rPr>
              <w:t>Valor subjetivo mensurable mediante su dimensión: la utilidad</w:t>
            </w:r>
          </w:p>
        </w:tc>
      </w:tr>
      <w:tr w:rsidR="006D55CB" w:rsidRPr="00372BE1" w:rsidTr="007A4D2D">
        <w:tc>
          <w:tcPr>
            <w:tcW w:w="8080" w:type="dxa"/>
            <w:gridSpan w:val="3"/>
          </w:tcPr>
          <w:p w:rsidR="006D55CB" w:rsidRPr="00AA20B3" w:rsidRDefault="006D55CB" w:rsidP="007A4D2D">
            <w:pPr>
              <w:pStyle w:val="NoSpacing"/>
              <w:ind w:left="426" w:right="333"/>
              <w:jc w:val="center"/>
              <w:rPr>
                <w:b/>
                <w:i/>
                <w:sz w:val="16"/>
                <w:szCs w:val="16"/>
              </w:rPr>
            </w:pPr>
          </w:p>
          <w:p w:rsidR="006D55CB" w:rsidRPr="00372BE1" w:rsidRDefault="006D55CB" w:rsidP="007A4D2D">
            <w:pPr>
              <w:pStyle w:val="NoSpacing"/>
              <w:ind w:left="33"/>
              <w:jc w:val="center"/>
              <w:rPr>
                <w:b/>
                <w:i/>
                <w:sz w:val="20"/>
                <w:szCs w:val="20"/>
                <w:vertAlign w:val="subscript"/>
              </w:rPr>
            </w:pPr>
            <w:proofErr w:type="spellStart"/>
            <w:r w:rsidRPr="00372BE1">
              <w:rPr>
                <w:b/>
                <w:i/>
                <w:sz w:val="20"/>
                <w:szCs w:val="20"/>
              </w:rPr>
              <w:t>v</w:t>
            </w:r>
            <w:r w:rsidRPr="00372BE1">
              <w:rPr>
                <w:b/>
                <w:i/>
                <w:sz w:val="20"/>
                <w:szCs w:val="20"/>
                <w:vertAlign w:val="subscript"/>
              </w:rPr>
              <w:t>x</w:t>
            </w:r>
            <w:proofErr w:type="spellEnd"/>
            <w:r w:rsidRPr="00372BE1">
              <w:rPr>
                <w:b/>
                <w:i/>
                <w:sz w:val="20"/>
                <w:szCs w:val="20"/>
                <w:vertAlign w:val="subscript"/>
              </w:rPr>
              <w:t>(y)</w:t>
            </w:r>
            <w:r w:rsidRPr="00372BE1">
              <w:rPr>
                <w:b/>
                <w:i/>
                <w:sz w:val="20"/>
                <w:szCs w:val="20"/>
              </w:rPr>
              <w:t xml:space="preserve"> </w:t>
            </w:r>
            <w:r w:rsidRPr="00372BE1">
              <w:rPr>
                <w:rFonts w:cstheme="minorHAnsi"/>
                <w:b/>
                <w:i/>
                <w:sz w:val="20"/>
                <w:szCs w:val="20"/>
              </w:rPr>
              <w:t>↔</w:t>
            </w:r>
            <w:r w:rsidRPr="00372BE1">
              <w:rPr>
                <w:b/>
                <w:i/>
                <w:sz w:val="20"/>
                <w:szCs w:val="20"/>
              </w:rPr>
              <w:t xml:space="preserve"> </w:t>
            </w:r>
            <w:proofErr w:type="spellStart"/>
            <w:r w:rsidRPr="00372BE1">
              <w:rPr>
                <w:b/>
                <w:i/>
                <w:sz w:val="20"/>
                <w:szCs w:val="20"/>
              </w:rPr>
              <w:t>p</w:t>
            </w:r>
            <w:r w:rsidRPr="00372BE1">
              <w:rPr>
                <w:b/>
                <w:i/>
                <w:sz w:val="20"/>
                <w:szCs w:val="20"/>
                <w:vertAlign w:val="subscript"/>
              </w:rPr>
              <w:t>x</w:t>
            </w:r>
            <w:proofErr w:type="spellEnd"/>
            <w:r w:rsidRPr="00372BE1">
              <w:rPr>
                <w:b/>
                <w:i/>
                <w:sz w:val="20"/>
                <w:szCs w:val="20"/>
                <w:vertAlign w:val="subscript"/>
              </w:rPr>
              <w:t>(y)</w:t>
            </w:r>
          </w:p>
          <w:p w:rsidR="006D55CB" w:rsidRPr="00AA20B3" w:rsidRDefault="006D55CB" w:rsidP="007A4D2D">
            <w:pPr>
              <w:pStyle w:val="NoSpacing"/>
              <w:ind w:left="426" w:right="333"/>
              <w:jc w:val="center"/>
              <w:rPr>
                <w:b/>
                <w:sz w:val="16"/>
                <w:szCs w:val="16"/>
              </w:rPr>
            </w:pPr>
          </w:p>
        </w:tc>
      </w:tr>
    </w:tbl>
    <w:p w:rsidR="006D55CB" w:rsidRPr="00372BE1" w:rsidRDefault="006D55CB" w:rsidP="006D55CB">
      <w:pPr>
        <w:pStyle w:val="NoSpacing"/>
        <w:ind w:left="567" w:right="333" w:firstLine="284"/>
        <w:jc w:val="center"/>
        <w:rPr>
          <w:b/>
          <w:sz w:val="20"/>
          <w:szCs w:val="20"/>
        </w:rPr>
      </w:pPr>
    </w:p>
    <w:p w:rsidR="006D55CB" w:rsidRDefault="006D55CB" w:rsidP="006D55CB">
      <w:pPr>
        <w:pStyle w:val="NoSpacing"/>
        <w:ind w:left="426" w:right="333" w:firstLine="284"/>
        <w:jc w:val="center"/>
        <w:rPr>
          <w:b/>
          <w:sz w:val="20"/>
          <w:szCs w:val="20"/>
        </w:rPr>
      </w:pPr>
    </w:p>
    <w:p w:rsidR="006D55CB" w:rsidRPr="008656B7" w:rsidRDefault="006D55CB" w:rsidP="006D55CB">
      <w:pPr>
        <w:pStyle w:val="NoSpacing"/>
        <w:ind w:left="426" w:right="333" w:firstLine="284"/>
        <w:jc w:val="center"/>
        <w:rPr>
          <w:b/>
          <w:sz w:val="20"/>
          <w:szCs w:val="20"/>
          <w:u w:val="single"/>
        </w:rPr>
      </w:pPr>
      <w:r w:rsidRPr="008656B7">
        <w:rPr>
          <w:b/>
          <w:sz w:val="20"/>
          <w:szCs w:val="20"/>
          <w:u w:val="single"/>
        </w:rPr>
        <w:t>ESTRUCTURA EPISTEMOLÓGICA de la TESS</w:t>
      </w:r>
    </w:p>
    <w:p w:rsidR="006D55CB" w:rsidRPr="00372BE1" w:rsidRDefault="006D55CB" w:rsidP="006D55CB">
      <w:pPr>
        <w:pStyle w:val="NoSpacing"/>
        <w:ind w:left="426" w:right="333" w:firstLine="284"/>
        <w:jc w:val="both"/>
        <w:rPr>
          <w:sz w:val="20"/>
          <w:szCs w:val="20"/>
        </w:rPr>
      </w:pPr>
    </w:p>
    <w:tbl>
      <w:tblPr>
        <w:tblStyle w:val="TableGrid"/>
        <w:tblW w:w="7938" w:type="dxa"/>
        <w:tblInd w:w="959" w:type="dxa"/>
        <w:tblLook w:val="04A0"/>
      </w:tblPr>
      <w:tblGrid>
        <w:gridCol w:w="7938"/>
      </w:tblGrid>
      <w:tr w:rsidR="006D55CB" w:rsidRPr="00372BE1" w:rsidTr="007A4D2D">
        <w:tc>
          <w:tcPr>
            <w:tcW w:w="7938" w:type="dxa"/>
          </w:tcPr>
          <w:p w:rsidR="006D55CB" w:rsidRPr="00372BE1" w:rsidRDefault="006D55CB" w:rsidP="007A4D2D">
            <w:pPr>
              <w:pStyle w:val="NoSpacing"/>
              <w:ind w:left="426" w:right="333"/>
              <w:jc w:val="center"/>
              <w:rPr>
                <w:b/>
                <w:sz w:val="20"/>
                <w:szCs w:val="20"/>
              </w:rPr>
            </w:pPr>
            <w:r w:rsidRPr="00372BE1">
              <w:rPr>
                <w:b/>
                <w:sz w:val="20"/>
                <w:szCs w:val="20"/>
              </w:rPr>
              <w:t>Teoría del valor subjetivo</w:t>
            </w:r>
          </w:p>
        </w:tc>
      </w:tr>
      <w:tr w:rsidR="006D55CB" w:rsidRPr="00372BE1" w:rsidTr="007A4D2D">
        <w:tc>
          <w:tcPr>
            <w:tcW w:w="7938" w:type="dxa"/>
          </w:tcPr>
          <w:p w:rsidR="006D55CB" w:rsidRPr="00372BE1" w:rsidRDefault="006D55CB" w:rsidP="007A4D2D">
            <w:pPr>
              <w:pStyle w:val="NoSpacing"/>
              <w:ind w:left="426" w:right="333"/>
              <w:jc w:val="center"/>
              <w:rPr>
                <w:b/>
                <w:sz w:val="20"/>
                <w:szCs w:val="20"/>
              </w:rPr>
            </w:pPr>
            <w:r w:rsidRPr="00372BE1">
              <w:rPr>
                <w:b/>
                <w:sz w:val="20"/>
                <w:szCs w:val="20"/>
              </w:rPr>
              <w:t>+</w:t>
            </w:r>
          </w:p>
        </w:tc>
      </w:tr>
      <w:tr w:rsidR="006D55CB" w:rsidRPr="00372BE1" w:rsidTr="007A4D2D">
        <w:tc>
          <w:tcPr>
            <w:tcW w:w="7938" w:type="dxa"/>
          </w:tcPr>
          <w:p w:rsidR="006D55CB" w:rsidRPr="00372BE1" w:rsidRDefault="006D55CB" w:rsidP="007A4D2D">
            <w:pPr>
              <w:pStyle w:val="NoSpacing"/>
              <w:ind w:left="426" w:right="333"/>
              <w:jc w:val="center"/>
              <w:rPr>
                <w:b/>
                <w:sz w:val="20"/>
                <w:szCs w:val="20"/>
              </w:rPr>
            </w:pPr>
            <w:r w:rsidRPr="00372BE1">
              <w:rPr>
                <w:b/>
                <w:sz w:val="20"/>
                <w:szCs w:val="20"/>
              </w:rPr>
              <w:t>Stock de riqueza disponible (</w:t>
            </w:r>
            <w:proofErr w:type="spellStart"/>
            <w:r w:rsidRPr="00372BE1">
              <w:rPr>
                <w:b/>
                <w:i/>
                <w:sz w:val="20"/>
                <w:szCs w:val="20"/>
              </w:rPr>
              <w:t>q</w:t>
            </w:r>
            <w:r w:rsidRPr="00372BE1">
              <w:rPr>
                <w:b/>
                <w:i/>
                <w:sz w:val="20"/>
                <w:szCs w:val="20"/>
                <w:vertAlign w:val="subscript"/>
              </w:rPr>
              <w:t>t</w:t>
            </w:r>
            <w:proofErr w:type="spellEnd"/>
            <w:r w:rsidRPr="00372BE1">
              <w:rPr>
                <w:b/>
                <w:sz w:val="20"/>
                <w:szCs w:val="20"/>
              </w:rPr>
              <w:t>) e intercambiada (</w:t>
            </w:r>
            <w:proofErr w:type="spellStart"/>
            <w:r w:rsidRPr="00372BE1">
              <w:rPr>
                <w:b/>
                <w:i/>
                <w:sz w:val="20"/>
                <w:szCs w:val="20"/>
              </w:rPr>
              <w:t>q</w:t>
            </w:r>
            <w:r w:rsidRPr="00372BE1">
              <w:rPr>
                <w:b/>
                <w:i/>
                <w:sz w:val="20"/>
                <w:szCs w:val="20"/>
                <w:vertAlign w:val="subscript"/>
              </w:rPr>
              <w:t>i</w:t>
            </w:r>
            <w:proofErr w:type="spellEnd"/>
            <w:r w:rsidRPr="00372BE1">
              <w:rPr>
                <w:b/>
                <w:sz w:val="20"/>
                <w:szCs w:val="20"/>
              </w:rPr>
              <w:t>)</w:t>
            </w:r>
          </w:p>
        </w:tc>
      </w:tr>
      <w:tr w:rsidR="006D55CB" w:rsidRPr="00372BE1" w:rsidTr="007A4D2D">
        <w:tc>
          <w:tcPr>
            <w:tcW w:w="7938" w:type="dxa"/>
          </w:tcPr>
          <w:p w:rsidR="006D55CB" w:rsidRPr="00372BE1" w:rsidRDefault="006D55CB" w:rsidP="007A4D2D">
            <w:pPr>
              <w:pStyle w:val="NoSpacing"/>
              <w:ind w:left="426" w:right="333"/>
              <w:jc w:val="center"/>
              <w:rPr>
                <w:b/>
                <w:sz w:val="20"/>
                <w:szCs w:val="20"/>
              </w:rPr>
            </w:pPr>
            <w:r w:rsidRPr="00372BE1">
              <w:rPr>
                <w:b/>
                <w:sz w:val="20"/>
                <w:szCs w:val="20"/>
              </w:rPr>
              <w:t>+</w:t>
            </w:r>
          </w:p>
        </w:tc>
      </w:tr>
      <w:tr w:rsidR="006D55CB" w:rsidRPr="00372BE1" w:rsidTr="007A4D2D">
        <w:tc>
          <w:tcPr>
            <w:tcW w:w="7938" w:type="dxa"/>
          </w:tcPr>
          <w:p w:rsidR="006D55CB" w:rsidRPr="00372BE1" w:rsidRDefault="006D55CB" w:rsidP="007A4D2D">
            <w:pPr>
              <w:pStyle w:val="NoSpacing"/>
              <w:ind w:left="426" w:right="333"/>
              <w:jc w:val="center"/>
              <w:rPr>
                <w:b/>
                <w:sz w:val="20"/>
                <w:szCs w:val="20"/>
              </w:rPr>
            </w:pPr>
            <w:r w:rsidRPr="00372BE1">
              <w:rPr>
                <w:b/>
                <w:sz w:val="20"/>
                <w:szCs w:val="20"/>
              </w:rPr>
              <w:t>Leyes naturales marginales de:</w:t>
            </w:r>
          </w:p>
          <w:p w:rsidR="006D55CB" w:rsidRPr="00372BE1" w:rsidRDefault="006D55CB" w:rsidP="007A4D2D">
            <w:pPr>
              <w:pStyle w:val="NoSpacing"/>
              <w:ind w:left="426" w:right="333"/>
              <w:jc w:val="center"/>
              <w:rPr>
                <w:b/>
                <w:sz w:val="20"/>
                <w:szCs w:val="20"/>
              </w:rPr>
            </w:pPr>
            <w:r w:rsidRPr="00372BE1">
              <w:rPr>
                <w:b/>
                <w:sz w:val="20"/>
                <w:szCs w:val="20"/>
              </w:rPr>
              <w:t>Utilidad decreciente de la riqueza y relativa del intercambio</w:t>
            </w:r>
          </w:p>
        </w:tc>
      </w:tr>
      <w:tr w:rsidR="006D55CB" w:rsidRPr="00372BE1" w:rsidTr="007A4D2D">
        <w:tc>
          <w:tcPr>
            <w:tcW w:w="7938" w:type="dxa"/>
          </w:tcPr>
          <w:p w:rsidR="006D55CB" w:rsidRPr="001A17EB" w:rsidRDefault="006D55CB" w:rsidP="007A4D2D">
            <w:pPr>
              <w:pStyle w:val="NoSpacing"/>
              <w:ind w:left="426" w:right="333"/>
              <w:jc w:val="center"/>
              <w:rPr>
                <w:b/>
                <w:sz w:val="16"/>
                <w:szCs w:val="16"/>
              </w:rPr>
            </w:pPr>
            <w:r w:rsidRPr="00372BE1">
              <w:rPr>
                <w:b/>
                <w:sz w:val="20"/>
                <w:szCs w:val="20"/>
              </w:rPr>
              <w:t>=</w:t>
            </w:r>
          </w:p>
        </w:tc>
      </w:tr>
      <w:tr w:rsidR="006D55CB" w:rsidRPr="00372BE1" w:rsidTr="007A4D2D">
        <w:tc>
          <w:tcPr>
            <w:tcW w:w="7938" w:type="dxa"/>
          </w:tcPr>
          <w:p w:rsidR="006D55CB" w:rsidRPr="00AA20B3" w:rsidRDefault="006D55CB" w:rsidP="007A4D2D">
            <w:pPr>
              <w:pStyle w:val="NoSpacing"/>
              <w:ind w:left="426" w:right="333"/>
              <w:jc w:val="center"/>
              <w:rPr>
                <w:b/>
                <w:sz w:val="16"/>
                <w:szCs w:val="16"/>
              </w:rPr>
            </w:pPr>
          </w:p>
          <w:p w:rsidR="006D55CB" w:rsidRPr="00372BE1" w:rsidRDefault="006D55CB" w:rsidP="007A4D2D">
            <w:pPr>
              <w:pStyle w:val="NoSpacing"/>
              <w:ind w:left="34"/>
              <w:jc w:val="center"/>
              <w:rPr>
                <w:b/>
                <w:sz w:val="20"/>
                <w:szCs w:val="20"/>
              </w:rPr>
            </w:pPr>
            <w:r w:rsidRPr="00372BE1">
              <w:rPr>
                <w:b/>
                <w:sz w:val="20"/>
                <w:szCs w:val="20"/>
              </w:rPr>
              <w:t>Teoría Economía Subjetiva Solidaria</w:t>
            </w:r>
          </w:p>
          <w:p w:rsidR="006D55CB" w:rsidRPr="00AA20B3" w:rsidRDefault="006D55CB" w:rsidP="007A4D2D">
            <w:pPr>
              <w:pStyle w:val="NoSpacing"/>
              <w:ind w:left="426" w:right="333"/>
              <w:jc w:val="center"/>
              <w:rPr>
                <w:b/>
                <w:sz w:val="16"/>
                <w:szCs w:val="16"/>
              </w:rPr>
            </w:pPr>
          </w:p>
        </w:tc>
      </w:tr>
    </w:tbl>
    <w:p w:rsidR="006D55CB" w:rsidRPr="00372BE1" w:rsidRDefault="006D55CB" w:rsidP="006D55CB">
      <w:pPr>
        <w:pStyle w:val="NoSpacing"/>
        <w:ind w:left="426" w:right="333" w:firstLine="284"/>
        <w:jc w:val="center"/>
        <w:rPr>
          <w:b/>
          <w:sz w:val="20"/>
          <w:szCs w:val="20"/>
        </w:rPr>
      </w:pPr>
    </w:p>
    <w:p w:rsidR="006D55CB" w:rsidRPr="00372BE1" w:rsidRDefault="006D55CB" w:rsidP="006D55CB">
      <w:pPr>
        <w:pStyle w:val="NoSpacing"/>
        <w:ind w:left="426" w:right="333"/>
        <w:jc w:val="center"/>
        <w:rPr>
          <w:b/>
          <w:sz w:val="20"/>
          <w:szCs w:val="20"/>
        </w:rPr>
      </w:pPr>
    </w:p>
    <w:p w:rsidR="006D55CB" w:rsidRPr="008656B7" w:rsidRDefault="006D55CB" w:rsidP="006D55CB">
      <w:pPr>
        <w:pStyle w:val="NoSpacing"/>
        <w:ind w:left="567" w:right="333"/>
        <w:jc w:val="center"/>
        <w:rPr>
          <w:b/>
          <w:u w:val="single"/>
        </w:rPr>
      </w:pPr>
      <w:r w:rsidRPr="008656B7">
        <w:rPr>
          <w:b/>
          <w:u w:val="single"/>
        </w:rPr>
        <w:t>TESS versus las TEORÍAS VIGENTES</w:t>
      </w:r>
    </w:p>
    <w:p w:rsidR="006D55CB" w:rsidRPr="008656B7" w:rsidRDefault="006D55CB" w:rsidP="006D55CB">
      <w:pPr>
        <w:pStyle w:val="NoSpacing"/>
        <w:ind w:left="567" w:right="333"/>
        <w:jc w:val="both"/>
      </w:pPr>
    </w:p>
    <w:tbl>
      <w:tblPr>
        <w:tblStyle w:val="TableGrid"/>
        <w:tblW w:w="0" w:type="auto"/>
        <w:tblInd w:w="959" w:type="dxa"/>
        <w:tblLook w:val="04A0"/>
      </w:tblPr>
      <w:tblGrid>
        <w:gridCol w:w="3969"/>
        <w:gridCol w:w="3969"/>
      </w:tblGrid>
      <w:tr w:rsidR="006D55CB" w:rsidRPr="001B2D58" w:rsidTr="007A4D2D">
        <w:tc>
          <w:tcPr>
            <w:tcW w:w="3969" w:type="dxa"/>
          </w:tcPr>
          <w:p w:rsidR="006D55CB" w:rsidRPr="001B2D58" w:rsidRDefault="006D55CB" w:rsidP="007A4D2D">
            <w:pPr>
              <w:pStyle w:val="NoSpacing"/>
              <w:ind w:right="34"/>
              <w:jc w:val="center"/>
              <w:rPr>
                <w:rFonts w:cstheme="minorHAnsi"/>
                <w:b/>
                <w:sz w:val="16"/>
                <w:szCs w:val="16"/>
              </w:rPr>
            </w:pPr>
          </w:p>
          <w:p w:rsidR="006D55CB" w:rsidRDefault="006D55CB" w:rsidP="007A4D2D">
            <w:pPr>
              <w:pStyle w:val="NoSpacing"/>
              <w:ind w:right="34"/>
              <w:jc w:val="center"/>
              <w:rPr>
                <w:rFonts w:cstheme="minorHAnsi"/>
                <w:b/>
                <w:sz w:val="20"/>
                <w:szCs w:val="20"/>
              </w:rPr>
            </w:pPr>
          </w:p>
          <w:p w:rsidR="006D55CB" w:rsidRPr="001B2D58" w:rsidRDefault="006D55CB" w:rsidP="007A4D2D">
            <w:pPr>
              <w:pStyle w:val="NoSpacing"/>
              <w:ind w:right="34"/>
              <w:jc w:val="center"/>
              <w:rPr>
                <w:rFonts w:cstheme="minorHAnsi"/>
                <w:b/>
                <w:sz w:val="20"/>
                <w:szCs w:val="20"/>
              </w:rPr>
            </w:pPr>
            <w:r w:rsidRPr="001B2D58">
              <w:rPr>
                <w:rFonts w:cstheme="minorHAnsi"/>
                <w:b/>
                <w:sz w:val="20"/>
                <w:szCs w:val="20"/>
              </w:rPr>
              <w:t>TESS</w:t>
            </w:r>
          </w:p>
          <w:p w:rsidR="006D55CB" w:rsidRPr="001B2D58" w:rsidRDefault="006D55CB" w:rsidP="007A4D2D">
            <w:pPr>
              <w:pStyle w:val="NoSpacing"/>
              <w:ind w:right="34"/>
              <w:jc w:val="center"/>
              <w:rPr>
                <w:rFonts w:cstheme="minorHAnsi"/>
                <w:b/>
                <w:sz w:val="20"/>
                <w:szCs w:val="20"/>
              </w:rPr>
            </w:pPr>
          </w:p>
          <w:p w:rsidR="006D55CB" w:rsidRPr="001B2D58" w:rsidRDefault="006D55CB" w:rsidP="007A4D2D">
            <w:pPr>
              <w:pStyle w:val="NoSpacing"/>
              <w:ind w:right="34"/>
              <w:jc w:val="center"/>
              <w:rPr>
                <w:rFonts w:cstheme="minorHAnsi"/>
                <w:sz w:val="20"/>
                <w:szCs w:val="20"/>
              </w:rPr>
            </w:pPr>
            <w:r w:rsidRPr="001B2D58">
              <w:rPr>
                <w:rFonts w:cstheme="minorHAnsi"/>
                <w:sz w:val="20"/>
                <w:szCs w:val="20"/>
              </w:rPr>
              <w:t>(Teoría Económica Subjetiva Solidaria)</w:t>
            </w:r>
          </w:p>
        </w:tc>
        <w:tc>
          <w:tcPr>
            <w:tcW w:w="3969" w:type="dxa"/>
          </w:tcPr>
          <w:p w:rsidR="006D55CB" w:rsidRPr="001B2D58" w:rsidRDefault="006D55CB" w:rsidP="007A4D2D">
            <w:pPr>
              <w:pStyle w:val="NoSpacing"/>
              <w:ind w:left="426" w:right="333"/>
              <w:jc w:val="center"/>
              <w:rPr>
                <w:rFonts w:cstheme="minorHAnsi"/>
                <w:b/>
                <w:sz w:val="16"/>
                <w:szCs w:val="16"/>
              </w:rPr>
            </w:pPr>
          </w:p>
          <w:p w:rsidR="006D55CB" w:rsidRPr="001B2D58" w:rsidRDefault="006D55CB" w:rsidP="007A4D2D">
            <w:pPr>
              <w:pStyle w:val="NoSpacing"/>
              <w:ind w:left="34"/>
              <w:jc w:val="center"/>
              <w:rPr>
                <w:rFonts w:cstheme="minorHAnsi"/>
                <w:b/>
                <w:sz w:val="20"/>
                <w:szCs w:val="20"/>
              </w:rPr>
            </w:pPr>
            <w:r w:rsidRPr="001B2D58">
              <w:rPr>
                <w:rFonts w:cstheme="minorHAnsi"/>
                <w:b/>
                <w:sz w:val="20"/>
                <w:szCs w:val="20"/>
              </w:rPr>
              <w:t>Teorías vigentes</w:t>
            </w:r>
          </w:p>
          <w:p w:rsidR="006D55CB" w:rsidRPr="001B2D58" w:rsidRDefault="006D55CB" w:rsidP="007A4D2D">
            <w:pPr>
              <w:pStyle w:val="NoSpacing"/>
              <w:ind w:left="34"/>
              <w:jc w:val="center"/>
              <w:rPr>
                <w:rFonts w:cstheme="minorHAnsi"/>
                <w:b/>
                <w:sz w:val="20"/>
                <w:szCs w:val="20"/>
              </w:rPr>
            </w:pPr>
          </w:p>
          <w:p w:rsidR="006D55CB" w:rsidRPr="001B2D58" w:rsidRDefault="006D55CB" w:rsidP="007A4D2D">
            <w:pPr>
              <w:pStyle w:val="NoSpacing"/>
              <w:ind w:left="34"/>
              <w:jc w:val="center"/>
              <w:rPr>
                <w:sz w:val="20"/>
                <w:szCs w:val="20"/>
              </w:rPr>
            </w:pPr>
            <w:r w:rsidRPr="001B2D58">
              <w:rPr>
                <w:sz w:val="20"/>
                <w:szCs w:val="20"/>
              </w:rPr>
              <w:t>(Clásica-neoclásica-keynesiana-¿post keynesiana?, y liberales neoclásicas: monetarista-cuantitativista-“austriaca” post-Menger…)</w:t>
            </w:r>
          </w:p>
          <w:p w:rsidR="006D55CB" w:rsidRPr="001B2D58" w:rsidRDefault="006D55CB" w:rsidP="007A4D2D">
            <w:pPr>
              <w:pStyle w:val="NoSpacing"/>
              <w:ind w:left="426" w:right="333"/>
              <w:jc w:val="center"/>
              <w:rPr>
                <w:rFonts w:cstheme="minorHAnsi"/>
                <w:b/>
                <w:sz w:val="16"/>
                <w:szCs w:val="16"/>
              </w:rPr>
            </w:pPr>
          </w:p>
        </w:tc>
      </w:tr>
      <w:tr w:rsidR="006D55CB" w:rsidRPr="001B2D58" w:rsidTr="007A4D2D">
        <w:tc>
          <w:tcPr>
            <w:tcW w:w="3969" w:type="dxa"/>
          </w:tcPr>
          <w:p w:rsidR="006D55CB" w:rsidRPr="001B2D58" w:rsidRDefault="006D55CB" w:rsidP="007A4D2D">
            <w:pPr>
              <w:pStyle w:val="NoSpacing"/>
              <w:ind w:left="426" w:right="333"/>
              <w:jc w:val="center"/>
              <w:rPr>
                <w:b/>
                <w:sz w:val="16"/>
                <w:szCs w:val="16"/>
              </w:rPr>
            </w:pPr>
          </w:p>
          <w:p w:rsidR="006D55CB" w:rsidRPr="001B2D58" w:rsidRDefault="006D55CB" w:rsidP="007A4D2D">
            <w:pPr>
              <w:pStyle w:val="NoSpacing"/>
              <w:ind w:left="34" w:right="34"/>
              <w:jc w:val="center"/>
              <w:rPr>
                <w:b/>
                <w:sz w:val="20"/>
                <w:szCs w:val="20"/>
              </w:rPr>
            </w:pPr>
            <w:r w:rsidRPr="001B2D58">
              <w:rPr>
                <w:b/>
                <w:sz w:val="20"/>
                <w:szCs w:val="20"/>
              </w:rPr>
              <w:t>VALOR SUBJETIVO</w:t>
            </w:r>
          </w:p>
        </w:tc>
        <w:tc>
          <w:tcPr>
            <w:tcW w:w="3969" w:type="dxa"/>
          </w:tcPr>
          <w:p w:rsidR="006D55CB" w:rsidRPr="001B2D58" w:rsidRDefault="006D55CB" w:rsidP="007A4D2D">
            <w:pPr>
              <w:pStyle w:val="NoSpacing"/>
              <w:ind w:left="426" w:right="333"/>
              <w:jc w:val="center"/>
              <w:rPr>
                <w:b/>
                <w:sz w:val="16"/>
                <w:szCs w:val="16"/>
              </w:rPr>
            </w:pPr>
          </w:p>
          <w:p w:rsidR="006D55CB" w:rsidRPr="001B2D58" w:rsidRDefault="006D55CB" w:rsidP="007A4D2D">
            <w:pPr>
              <w:pStyle w:val="NoSpacing"/>
              <w:ind w:left="426" w:right="34"/>
              <w:jc w:val="center"/>
              <w:rPr>
                <w:b/>
                <w:sz w:val="20"/>
                <w:szCs w:val="20"/>
              </w:rPr>
            </w:pPr>
            <w:r w:rsidRPr="001B2D58">
              <w:rPr>
                <w:b/>
                <w:sz w:val="20"/>
                <w:szCs w:val="20"/>
              </w:rPr>
              <w:t>VALOR OBJETIVO</w:t>
            </w:r>
          </w:p>
          <w:p w:rsidR="006D55CB" w:rsidRPr="001B2D58" w:rsidRDefault="006D55CB" w:rsidP="007A4D2D">
            <w:pPr>
              <w:pStyle w:val="NoSpacing"/>
              <w:ind w:left="426" w:right="333"/>
              <w:jc w:val="center"/>
              <w:rPr>
                <w:b/>
                <w:sz w:val="16"/>
                <w:szCs w:val="16"/>
              </w:rPr>
            </w:pPr>
          </w:p>
        </w:tc>
      </w:tr>
      <w:tr w:rsidR="006D55CB" w:rsidRPr="001B2D58" w:rsidTr="007A4D2D">
        <w:tc>
          <w:tcPr>
            <w:tcW w:w="3969" w:type="dxa"/>
          </w:tcPr>
          <w:p w:rsidR="006D55CB" w:rsidRPr="001B2D58" w:rsidRDefault="006D55CB" w:rsidP="007A4D2D">
            <w:pPr>
              <w:pStyle w:val="NoSpacing"/>
              <w:ind w:left="34" w:right="34"/>
              <w:jc w:val="center"/>
              <w:rPr>
                <w:rFonts w:cstheme="minorHAnsi"/>
                <w:b/>
                <w:sz w:val="16"/>
                <w:szCs w:val="16"/>
              </w:rPr>
            </w:pPr>
            <w:r w:rsidRPr="001B2D58">
              <w:rPr>
                <w:sz w:val="20"/>
                <w:szCs w:val="20"/>
              </w:rPr>
              <w:br w:type="page"/>
            </w:r>
          </w:p>
          <w:p w:rsidR="006D55CB" w:rsidRPr="001B2D58" w:rsidRDefault="006D55CB" w:rsidP="007A4D2D">
            <w:pPr>
              <w:pStyle w:val="NoSpacing"/>
              <w:ind w:left="34" w:right="34"/>
              <w:jc w:val="center"/>
              <w:rPr>
                <w:rFonts w:cstheme="minorHAnsi"/>
                <w:b/>
                <w:sz w:val="20"/>
                <w:szCs w:val="20"/>
              </w:rPr>
            </w:pPr>
            <w:r w:rsidRPr="001B2D58">
              <w:rPr>
                <w:rFonts w:cstheme="minorHAnsi"/>
                <w:b/>
                <w:sz w:val="20"/>
                <w:szCs w:val="20"/>
              </w:rPr>
              <w:t>VALORES</w:t>
            </w:r>
          </w:p>
        </w:tc>
        <w:tc>
          <w:tcPr>
            <w:tcW w:w="3969" w:type="dxa"/>
          </w:tcPr>
          <w:p w:rsidR="006D55CB" w:rsidRPr="001B2D58" w:rsidRDefault="006D55CB" w:rsidP="007A4D2D">
            <w:pPr>
              <w:pStyle w:val="NoSpacing"/>
              <w:ind w:left="34" w:right="34"/>
              <w:jc w:val="center"/>
              <w:rPr>
                <w:rFonts w:cstheme="minorHAnsi"/>
                <w:b/>
                <w:sz w:val="16"/>
                <w:szCs w:val="16"/>
              </w:rPr>
            </w:pPr>
          </w:p>
          <w:p w:rsidR="006D55CB" w:rsidRPr="001B2D58" w:rsidRDefault="006D55CB" w:rsidP="007A4D2D">
            <w:pPr>
              <w:pStyle w:val="NoSpacing"/>
              <w:ind w:left="34" w:right="34"/>
              <w:jc w:val="center"/>
              <w:rPr>
                <w:rFonts w:cstheme="minorHAnsi"/>
                <w:b/>
                <w:sz w:val="20"/>
                <w:szCs w:val="20"/>
              </w:rPr>
            </w:pPr>
            <w:r w:rsidRPr="001B2D58">
              <w:rPr>
                <w:rFonts w:cstheme="minorHAnsi"/>
                <w:b/>
                <w:sz w:val="20"/>
                <w:szCs w:val="20"/>
              </w:rPr>
              <w:t>PRECIOS-COSTOS</w:t>
            </w:r>
          </w:p>
          <w:p w:rsidR="006D55CB" w:rsidRPr="001B2D58" w:rsidRDefault="006D55CB" w:rsidP="007A4D2D">
            <w:pPr>
              <w:pStyle w:val="NoSpacing"/>
              <w:ind w:left="426" w:right="333"/>
              <w:jc w:val="center"/>
              <w:rPr>
                <w:rFonts w:cstheme="minorHAnsi"/>
                <w:b/>
                <w:sz w:val="16"/>
                <w:szCs w:val="16"/>
              </w:rPr>
            </w:pPr>
          </w:p>
        </w:tc>
      </w:tr>
      <w:tr w:rsidR="006D55CB" w:rsidRPr="001B2D58" w:rsidTr="007A4D2D">
        <w:tc>
          <w:tcPr>
            <w:tcW w:w="3969" w:type="dxa"/>
          </w:tcPr>
          <w:p w:rsidR="006D55CB" w:rsidRPr="001B2D58" w:rsidRDefault="006D55CB" w:rsidP="007A4D2D">
            <w:pPr>
              <w:pStyle w:val="NoSpacing"/>
              <w:ind w:left="426" w:right="333"/>
              <w:jc w:val="center"/>
              <w:rPr>
                <w:rFonts w:cstheme="minorHAnsi"/>
                <w:b/>
                <w:sz w:val="16"/>
                <w:szCs w:val="16"/>
              </w:rPr>
            </w:pPr>
          </w:p>
          <w:p w:rsidR="006D55CB" w:rsidRPr="001B2D58" w:rsidRDefault="006D55CB" w:rsidP="007A4D2D">
            <w:pPr>
              <w:pStyle w:val="NoSpacing"/>
              <w:ind w:left="34"/>
              <w:jc w:val="center"/>
              <w:rPr>
                <w:b/>
                <w:sz w:val="20"/>
                <w:szCs w:val="20"/>
                <w:vertAlign w:val="superscript"/>
              </w:rPr>
            </w:pPr>
            <w:r w:rsidRPr="001B2D58">
              <w:rPr>
                <w:rFonts w:cstheme="minorHAnsi"/>
                <w:b/>
                <w:sz w:val="20"/>
                <w:szCs w:val="20"/>
              </w:rPr>
              <w:t>↑</w:t>
            </w:r>
            <w:r w:rsidRPr="001B2D58">
              <w:rPr>
                <w:b/>
                <w:sz w:val="20"/>
                <w:szCs w:val="20"/>
              </w:rPr>
              <w:t>E</w:t>
            </w:r>
            <w:r w:rsidRPr="001B2D58">
              <w:rPr>
                <w:b/>
                <w:sz w:val="20"/>
                <w:szCs w:val="20"/>
                <w:vertAlign w:val="superscript"/>
              </w:rPr>
              <w:t>4</w:t>
            </w:r>
          </w:p>
          <w:p w:rsidR="006D55CB" w:rsidRPr="001B2D58" w:rsidRDefault="006D55CB" w:rsidP="007A4D2D">
            <w:pPr>
              <w:pStyle w:val="NoSpacing"/>
              <w:ind w:left="426" w:right="333"/>
              <w:jc w:val="center"/>
              <w:rPr>
                <w:b/>
                <w:sz w:val="20"/>
                <w:szCs w:val="20"/>
              </w:rPr>
            </w:pPr>
          </w:p>
          <w:p w:rsidR="006D55CB" w:rsidRPr="001B2D58" w:rsidRDefault="006D55CB" w:rsidP="007A4D2D">
            <w:pPr>
              <w:pStyle w:val="NoSpacing"/>
              <w:ind w:left="34"/>
              <w:jc w:val="center"/>
              <w:rPr>
                <w:sz w:val="20"/>
                <w:szCs w:val="20"/>
              </w:rPr>
            </w:pPr>
            <w:r w:rsidRPr="001B2D58">
              <w:rPr>
                <w:sz w:val="20"/>
                <w:szCs w:val="20"/>
              </w:rPr>
              <w:t>(</w:t>
            </w:r>
            <w:r w:rsidRPr="001B2D58">
              <w:rPr>
                <w:b/>
                <w:sz w:val="20"/>
                <w:szCs w:val="20"/>
              </w:rPr>
              <w:t>E</w:t>
            </w:r>
            <w:r w:rsidRPr="001B2D58">
              <w:rPr>
                <w:sz w:val="20"/>
                <w:szCs w:val="20"/>
              </w:rPr>
              <w:t xml:space="preserve">volución </w:t>
            </w:r>
            <w:r w:rsidRPr="001B2D58">
              <w:rPr>
                <w:b/>
                <w:sz w:val="20"/>
                <w:szCs w:val="20"/>
              </w:rPr>
              <w:t>E</w:t>
            </w:r>
            <w:r w:rsidRPr="001B2D58">
              <w:rPr>
                <w:sz w:val="20"/>
                <w:szCs w:val="20"/>
              </w:rPr>
              <w:t xml:space="preserve">conómica </w:t>
            </w:r>
            <w:r w:rsidRPr="001B2D58">
              <w:rPr>
                <w:b/>
                <w:sz w:val="20"/>
                <w:szCs w:val="20"/>
              </w:rPr>
              <w:t>E</w:t>
            </w:r>
            <w:r w:rsidRPr="001B2D58">
              <w:rPr>
                <w:sz w:val="20"/>
                <w:szCs w:val="20"/>
              </w:rPr>
              <w:t xml:space="preserve">ficiente y </w:t>
            </w:r>
            <w:r w:rsidRPr="001B2D58">
              <w:rPr>
                <w:b/>
                <w:sz w:val="20"/>
                <w:szCs w:val="20"/>
              </w:rPr>
              <w:t>E</w:t>
            </w:r>
            <w:r w:rsidRPr="001B2D58">
              <w:rPr>
                <w:sz w:val="20"/>
                <w:szCs w:val="20"/>
              </w:rPr>
              <w:t>quitativa)</w:t>
            </w:r>
          </w:p>
        </w:tc>
        <w:tc>
          <w:tcPr>
            <w:tcW w:w="3969" w:type="dxa"/>
          </w:tcPr>
          <w:p w:rsidR="006D55CB" w:rsidRPr="001B2D58" w:rsidRDefault="006D55CB" w:rsidP="007A4D2D">
            <w:pPr>
              <w:pStyle w:val="NoSpacing"/>
              <w:ind w:left="426" w:right="333"/>
              <w:jc w:val="center"/>
              <w:rPr>
                <w:rFonts w:cstheme="minorHAnsi"/>
                <w:b/>
                <w:sz w:val="16"/>
                <w:szCs w:val="16"/>
              </w:rPr>
            </w:pPr>
          </w:p>
          <w:p w:rsidR="006D55CB" w:rsidRPr="001B2D58" w:rsidRDefault="006D55CB" w:rsidP="007A4D2D">
            <w:pPr>
              <w:pStyle w:val="NoSpacing"/>
              <w:ind w:left="34"/>
              <w:jc w:val="center"/>
              <w:rPr>
                <w:b/>
                <w:sz w:val="20"/>
                <w:szCs w:val="20"/>
                <w:vertAlign w:val="superscript"/>
              </w:rPr>
            </w:pPr>
            <w:r w:rsidRPr="001B2D58">
              <w:rPr>
                <w:rFonts w:cstheme="minorHAnsi"/>
                <w:b/>
                <w:sz w:val="20"/>
                <w:szCs w:val="20"/>
              </w:rPr>
              <w:t>↓</w:t>
            </w:r>
            <w:r w:rsidRPr="001B2D58">
              <w:rPr>
                <w:b/>
                <w:sz w:val="20"/>
                <w:szCs w:val="20"/>
              </w:rPr>
              <w:t>E</w:t>
            </w:r>
            <w:r w:rsidRPr="001B2D58">
              <w:rPr>
                <w:b/>
                <w:sz w:val="20"/>
                <w:szCs w:val="20"/>
                <w:vertAlign w:val="superscript"/>
              </w:rPr>
              <w:t>4</w:t>
            </w:r>
          </w:p>
          <w:p w:rsidR="006D55CB" w:rsidRPr="001B2D58" w:rsidRDefault="006D55CB" w:rsidP="007A4D2D">
            <w:pPr>
              <w:pStyle w:val="NoSpacing"/>
              <w:ind w:left="34"/>
              <w:jc w:val="center"/>
              <w:rPr>
                <w:b/>
                <w:sz w:val="20"/>
                <w:szCs w:val="20"/>
              </w:rPr>
            </w:pPr>
          </w:p>
          <w:p w:rsidR="006D55CB" w:rsidRPr="001B2D58" w:rsidRDefault="006D55CB" w:rsidP="007A4D2D">
            <w:pPr>
              <w:pStyle w:val="NoSpacing"/>
              <w:ind w:left="34"/>
              <w:jc w:val="center"/>
              <w:rPr>
                <w:sz w:val="20"/>
                <w:szCs w:val="20"/>
              </w:rPr>
            </w:pPr>
            <w:r w:rsidRPr="001B2D58">
              <w:rPr>
                <w:sz w:val="20"/>
                <w:szCs w:val="20"/>
              </w:rPr>
              <w:t>(</w:t>
            </w:r>
            <w:r w:rsidRPr="001B2D58">
              <w:rPr>
                <w:b/>
                <w:sz w:val="20"/>
                <w:szCs w:val="20"/>
              </w:rPr>
              <w:t>E</w:t>
            </w:r>
            <w:r w:rsidRPr="001B2D58">
              <w:rPr>
                <w:sz w:val="20"/>
                <w:szCs w:val="20"/>
              </w:rPr>
              <w:t xml:space="preserve">volución </w:t>
            </w:r>
            <w:r w:rsidRPr="001B2D58">
              <w:rPr>
                <w:b/>
                <w:sz w:val="20"/>
                <w:szCs w:val="20"/>
              </w:rPr>
              <w:t>E</w:t>
            </w:r>
            <w:r w:rsidRPr="001B2D58">
              <w:rPr>
                <w:sz w:val="20"/>
                <w:szCs w:val="20"/>
              </w:rPr>
              <w:t xml:space="preserve">conómica </w:t>
            </w:r>
            <w:r w:rsidRPr="001B2D58">
              <w:rPr>
                <w:b/>
                <w:sz w:val="20"/>
                <w:szCs w:val="20"/>
              </w:rPr>
              <w:t>no</w:t>
            </w:r>
            <w:r w:rsidRPr="001B2D58">
              <w:rPr>
                <w:sz w:val="20"/>
                <w:szCs w:val="20"/>
              </w:rPr>
              <w:t xml:space="preserve"> </w:t>
            </w:r>
            <w:r w:rsidRPr="001B2D58">
              <w:rPr>
                <w:b/>
                <w:sz w:val="20"/>
                <w:szCs w:val="20"/>
              </w:rPr>
              <w:t>E</w:t>
            </w:r>
            <w:r w:rsidRPr="001B2D58">
              <w:rPr>
                <w:sz w:val="20"/>
                <w:szCs w:val="20"/>
              </w:rPr>
              <w:t xml:space="preserve">ficiente </w:t>
            </w:r>
            <w:r w:rsidRPr="001B2D58">
              <w:rPr>
                <w:b/>
                <w:sz w:val="20"/>
                <w:szCs w:val="20"/>
              </w:rPr>
              <w:t>ni</w:t>
            </w:r>
            <w:r w:rsidRPr="001B2D58">
              <w:rPr>
                <w:sz w:val="20"/>
                <w:szCs w:val="20"/>
              </w:rPr>
              <w:t xml:space="preserve"> </w:t>
            </w:r>
            <w:r w:rsidRPr="001B2D58">
              <w:rPr>
                <w:b/>
                <w:sz w:val="20"/>
                <w:szCs w:val="20"/>
              </w:rPr>
              <w:t>E</w:t>
            </w:r>
            <w:r w:rsidRPr="001B2D58">
              <w:rPr>
                <w:sz w:val="20"/>
                <w:szCs w:val="20"/>
              </w:rPr>
              <w:t>quitativa)</w:t>
            </w:r>
          </w:p>
          <w:p w:rsidR="006D55CB" w:rsidRPr="001B2D58" w:rsidRDefault="006D55CB" w:rsidP="007A4D2D">
            <w:pPr>
              <w:pStyle w:val="NoSpacing"/>
              <w:ind w:left="426" w:right="333"/>
              <w:jc w:val="center"/>
              <w:rPr>
                <w:b/>
                <w:sz w:val="20"/>
                <w:szCs w:val="20"/>
              </w:rPr>
            </w:pPr>
          </w:p>
        </w:tc>
      </w:tr>
    </w:tbl>
    <w:p w:rsidR="006D55CB" w:rsidRDefault="006D55CB" w:rsidP="006D55CB">
      <w:pPr>
        <w:ind w:left="567"/>
      </w:pPr>
    </w:p>
    <w:p w:rsidR="00917C4A" w:rsidRDefault="00917C4A"/>
    <w:sectPr w:rsidR="00917C4A" w:rsidSect="007A4D2D">
      <w:footerReference w:type="default" r:id="rId10"/>
      <w:pgSz w:w="12240" w:h="15840"/>
      <w:pgMar w:top="1417" w:right="1183" w:bottom="1417"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0D1" w:rsidRDefault="004040D1" w:rsidP="001D44A7">
      <w:r>
        <w:separator/>
      </w:r>
    </w:p>
  </w:endnote>
  <w:endnote w:type="continuationSeparator" w:id="0">
    <w:p w:rsidR="004040D1" w:rsidRDefault="004040D1" w:rsidP="001D4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A7" w:rsidRPr="001D44A7" w:rsidRDefault="001D44A7" w:rsidP="001D44A7">
    <w:pPr>
      <w:pStyle w:val="Footer"/>
      <w:tabs>
        <w:tab w:val="left" w:pos="3600"/>
        <w:tab w:val="center" w:pos="4943"/>
      </w:tabs>
      <w:rPr>
        <w:b/>
        <w:color w:val="000000" w:themeColor="text1"/>
        <w:lang w:val="en-US"/>
      </w:rPr>
    </w:pPr>
    <w:r>
      <w:tab/>
    </w:r>
    <w:r>
      <w:tab/>
    </w:r>
    <w:hyperlink r:id="rId1" w:history="1">
      <w:r w:rsidRPr="00A7721E">
        <w:rPr>
          <w:rStyle w:val="Hyperlink"/>
          <w:b/>
          <w:color w:val="000000" w:themeColor="text1"/>
          <w:lang w:val="en-US"/>
        </w:rPr>
        <w:t>www.carlosbondone.com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0D1" w:rsidRDefault="004040D1" w:rsidP="001D44A7">
      <w:r>
        <w:separator/>
      </w:r>
    </w:p>
  </w:footnote>
  <w:footnote w:type="continuationSeparator" w:id="0">
    <w:p w:rsidR="004040D1" w:rsidRDefault="004040D1" w:rsidP="001D4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635"/>
    <w:multiLevelType w:val="hybridMultilevel"/>
    <w:tmpl w:val="9F68F05A"/>
    <w:lvl w:ilvl="0" w:tplc="A16AFF3E">
      <w:start w:val="1"/>
      <w:numFmt w:val="decimal"/>
      <w:lvlText w:val="%1)"/>
      <w:lvlJc w:val="left"/>
      <w:pPr>
        <w:ind w:left="854" w:hanging="57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
    <w:nsid w:val="01F83A56"/>
    <w:multiLevelType w:val="hybridMultilevel"/>
    <w:tmpl w:val="845C56F2"/>
    <w:lvl w:ilvl="0" w:tplc="B34601D8">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
    <w:nsid w:val="020E7848"/>
    <w:multiLevelType w:val="hybridMultilevel"/>
    <w:tmpl w:val="360AA33E"/>
    <w:lvl w:ilvl="0" w:tplc="782A4EBE">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
    <w:nsid w:val="020F2F53"/>
    <w:multiLevelType w:val="hybridMultilevel"/>
    <w:tmpl w:val="B704CAD2"/>
    <w:lvl w:ilvl="0" w:tplc="74EE3172">
      <w:numFmt w:val="bullet"/>
      <w:lvlText w:val=""/>
      <w:lvlJc w:val="left"/>
      <w:pPr>
        <w:ind w:left="720" w:hanging="360"/>
      </w:pPr>
      <w:rPr>
        <w:rFonts w:ascii="Symbol" w:eastAsiaTheme="minorHAnsi" w:hAnsi="Symbol" w:cs="Times New Roman" w:hint="default"/>
        <w:b w:val="0"/>
        <w:color w:val="auto"/>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2F22241"/>
    <w:multiLevelType w:val="hybridMultilevel"/>
    <w:tmpl w:val="4CBAFEF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5DC7F3D"/>
    <w:multiLevelType w:val="hybridMultilevel"/>
    <w:tmpl w:val="25AE10E6"/>
    <w:lvl w:ilvl="0" w:tplc="61CC2530">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6">
    <w:nsid w:val="0C525FE4"/>
    <w:multiLevelType w:val="hybridMultilevel"/>
    <w:tmpl w:val="326CE638"/>
    <w:lvl w:ilvl="0" w:tplc="90E07418">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7">
    <w:nsid w:val="0E9E7E4B"/>
    <w:multiLevelType w:val="hybridMultilevel"/>
    <w:tmpl w:val="0F3A71FC"/>
    <w:lvl w:ilvl="0" w:tplc="B34601D8">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8">
    <w:nsid w:val="1D2B34EB"/>
    <w:multiLevelType w:val="hybridMultilevel"/>
    <w:tmpl w:val="E0187D92"/>
    <w:lvl w:ilvl="0" w:tplc="7C682620">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9">
    <w:nsid w:val="1E9F025F"/>
    <w:multiLevelType w:val="hybridMultilevel"/>
    <w:tmpl w:val="87401918"/>
    <w:lvl w:ilvl="0" w:tplc="36026C6A">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0">
    <w:nsid w:val="20505F2A"/>
    <w:multiLevelType w:val="hybridMultilevel"/>
    <w:tmpl w:val="6A14E4F2"/>
    <w:lvl w:ilvl="0" w:tplc="BE58AF84">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10E4057"/>
    <w:multiLevelType w:val="hybridMultilevel"/>
    <w:tmpl w:val="CD5CE562"/>
    <w:lvl w:ilvl="0" w:tplc="6234FC76">
      <w:numFmt w:val="bullet"/>
      <w:lvlText w:val=""/>
      <w:lvlJc w:val="left"/>
      <w:pPr>
        <w:ind w:left="720" w:hanging="360"/>
      </w:pPr>
      <w:rPr>
        <w:rFonts w:ascii="Symbol" w:eastAsiaTheme="minorHAnsi" w:hAnsi="Symbol" w:cs="Times New Roman" w:hint="default"/>
        <w:i w:val="0"/>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64D07CE"/>
    <w:multiLevelType w:val="hybridMultilevel"/>
    <w:tmpl w:val="E974B0CE"/>
    <w:lvl w:ilvl="0" w:tplc="58B46554">
      <w:start w:val="1"/>
      <w:numFmt w:val="decimal"/>
      <w:lvlText w:val="%1)"/>
      <w:lvlJc w:val="left"/>
      <w:pPr>
        <w:ind w:left="644" w:hanging="360"/>
      </w:pPr>
      <w:rPr>
        <w:rFonts w:hint="default"/>
        <w:b w:val="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3">
    <w:nsid w:val="27A06E95"/>
    <w:multiLevelType w:val="hybridMultilevel"/>
    <w:tmpl w:val="2C02C5A4"/>
    <w:lvl w:ilvl="0" w:tplc="A266C89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CA7CB2"/>
    <w:multiLevelType w:val="hybridMultilevel"/>
    <w:tmpl w:val="1B7A63F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CEA3C75"/>
    <w:multiLevelType w:val="hybridMultilevel"/>
    <w:tmpl w:val="129EBF8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2D13FC5"/>
    <w:multiLevelType w:val="hybridMultilevel"/>
    <w:tmpl w:val="7DC8F9FC"/>
    <w:lvl w:ilvl="0" w:tplc="891440B2">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7">
    <w:nsid w:val="38926A43"/>
    <w:multiLevelType w:val="hybridMultilevel"/>
    <w:tmpl w:val="D2CC814C"/>
    <w:lvl w:ilvl="0" w:tplc="4336DB68">
      <w:start w:val="1"/>
      <w:numFmt w:val="decimal"/>
      <w:lvlText w:val="%1)"/>
      <w:lvlJc w:val="left"/>
      <w:pPr>
        <w:ind w:left="869" w:hanging="585"/>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8">
    <w:nsid w:val="393204A6"/>
    <w:multiLevelType w:val="hybridMultilevel"/>
    <w:tmpl w:val="22DA7464"/>
    <w:lvl w:ilvl="0" w:tplc="FFD88E50">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9">
    <w:nsid w:val="3FC34C63"/>
    <w:multiLevelType w:val="hybridMultilevel"/>
    <w:tmpl w:val="5C7C5EB6"/>
    <w:lvl w:ilvl="0" w:tplc="FC12D68C">
      <w:numFmt w:val="bullet"/>
      <w:lvlText w:val=""/>
      <w:lvlJc w:val="left"/>
      <w:pPr>
        <w:ind w:left="720" w:hanging="360"/>
      </w:pPr>
      <w:rPr>
        <w:rFonts w:ascii="Symbol" w:eastAsia="Calibri" w:hAnsi="Symbol" w:cs="Times New Roman" w:hint="default"/>
        <w:lang w:val="es-AR"/>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C578F2"/>
    <w:multiLevelType w:val="hybridMultilevel"/>
    <w:tmpl w:val="38E06C3A"/>
    <w:lvl w:ilvl="0" w:tplc="564C13EA">
      <w:start w:val="16"/>
      <w:numFmt w:val="bullet"/>
      <w:lvlText w:val=""/>
      <w:lvlJc w:val="left"/>
      <w:pPr>
        <w:ind w:left="644" w:hanging="360"/>
      </w:pPr>
      <w:rPr>
        <w:rFonts w:ascii="Symbol" w:eastAsiaTheme="minorHAnsi" w:hAnsi="Symbol" w:cstheme="minorBidi" w:hint="default"/>
        <w:i w:val="0"/>
        <w:vertAlign w:val="subscrip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1">
    <w:nsid w:val="45080824"/>
    <w:multiLevelType w:val="hybridMultilevel"/>
    <w:tmpl w:val="587E6062"/>
    <w:lvl w:ilvl="0" w:tplc="6DDC2AC6">
      <w:start w:val="8"/>
      <w:numFmt w:val="bullet"/>
      <w:lvlText w:val=""/>
      <w:lvlJc w:val="left"/>
      <w:pPr>
        <w:ind w:left="644" w:hanging="360"/>
      </w:pPr>
      <w:rPr>
        <w:rFonts w:ascii="Symbol" w:eastAsiaTheme="minorHAnsi" w:hAnsi="Symbol"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2">
    <w:nsid w:val="45767AE3"/>
    <w:multiLevelType w:val="hybridMultilevel"/>
    <w:tmpl w:val="D0DADC8E"/>
    <w:lvl w:ilvl="0" w:tplc="F7F4E922">
      <w:start w:val="1"/>
      <w:numFmt w:val="lowerLetter"/>
      <w:lvlText w:val="(%1)"/>
      <w:lvlJc w:val="left"/>
      <w:pPr>
        <w:ind w:left="720" w:hanging="360"/>
      </w:pPr>
      <w:rPr>
        <w:rFonts w:hint="default"/>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5F917EF"/>
    <w:multiLevelType w:val="hybridMultilevel"/>
    <w:tmpl w:val="25626BB6"/>
    <w:lvl w:ilvl="0" w:tplc="29F4F538">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4">
    <w:nsid w:val="47BF1E5F"/>
    <w:multiLevelType w:val="hybridMultilevel"/>
    <w:tmpl w:val="9D3817F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ED21EB2"/>
    <w:multiLevelType w:val="hybridMultilevel"/>
    <w:tmpl w:val="81A2A984"/>
    <w:lvl w:ilvl="0" w:tplc="C7B06282">
      <w:start w:val="1"/>
      <w:numFmt w:val="lowerLetter"/>
      <w:lvlText w:val="(%1)"/>
      <w:lvlJc w:val="left"/>
      <w:pPr>
        <w:ind w:left="720" w:hanging="360"/>
      </w:pPr>
      <w:rPr>
        <w:rFonts w:hint="default"/>
        <w:sz w:val="16"/>
        <w:szCs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03B386F"/>
    <w:multiLevelType w:val="hybridMultilevel"/>
    <w:tmpl w:val="9B28C0E0"/>
    <w:lvl w:ilvl="0" w:tplc="FD38F76C">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925318F"/>
    <w:multiLevelType w:val="hybridMultilevel"/>
    <w:tmpl w:val="37B237CC"/>
    <w:lvl w:ilvl="0" w:tplc="365E2C9E">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8">
    <w:nsid w:val="593B7CE5"/>
    <w:multiLevelType w:val="hybridMultilevel"/>
    <w:tmpl w:val="EE3C0A7C"/>
    <w:lvl w:ilvl="0" w:tplc="A4C83C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9EA22C1"/>
    <w:multiLevelType w:val="hybridMultilevel"/>
    <w:tmpl w:val="F134F154"/>
    <w:lvl w:ilvl="0" w:tplc="A26CAD9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0">
    <w:nsid w:val="5AD61C0A"/>
    <w:multiLevelType w:val="hybridMultilevel"/>
    <w:tmpl w:val="61BA788E"/>
    <w:lvl w:ilvl="0" w:tplc="D652980A">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1">
    <w:nsid w:val="5BCC69C2"/>
    <w:multiLevelType w:val="hybridMultilevel"/>
    <w:tmpl w:val="D9D6858C"/>
    <w:lvl w:ilvl="0" w:tplc="B9EE8D9A">
      <w:start w:val="1"/>
      <w:numFmt w:val="decimal"/>
      <w:lvlText w:val="%1)"/>
      <w:lvlJc w:val="left"/>
      <w:pPr>
        <w:ind w:left="644" w:hanging="360"/>
      </w:pPr>
      <w:rPr>
        <w:rFonts w:hint="default"/>
        <w:b w:val="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2">
    <w:nsid w:val="5D2C3E0F"/>
    <w:multiLevelType w:val="hybridMultilevel"/>
    <w:tmpl w:val="82686FD6"/>
    <w:lvl w:ilvl="0" w:tplc="FF5E5AE2">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5E3B51AF"/>
    <w:multiLevelType w:val="hybridMultilevel"/>
    <w:tmpl w:val="44BC5410"/>
    <w:lvl w:ilvl="0" w:tplc="4016DD1E">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4">
    <w:nsid w:val="608E606D"/>
    <w:multiLevelType w:val="hybridMultilevel"/>
    <w:tmpl w:val="C6D45B44"/>
    <w:lvl w:ilvl="0" w:tplc="A8B01270">
      <w:start w:val="3"/>
      <w:numFmt w:val="bullet"/>
      <w:lvlText w:val=""/>
      <w:lvlJc w:val="left"/>
      <w:pPr>
        <w:ind w:left="644" w:hanging="360"/>
      </w:pPr>
      <w:rPr>
        <w:rFonts w:ascii="Symbol" w:eastAsiaTheme="minorHAnsi" w:hAnsi="Symbol" w:cstheme="minorBid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35">
    <w:nsid w:val="61CF10DA"/>
    <w:multiLevelType w:val="hybridMultilevel"/>
    <w:tmpl w:val="BB5AF9E0"/>
    <w:lvl w:ilvl="0" w:tplc="A0929D0E">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36">
    <w:nsid w:val="696043C7"/>
    <w:multiLevelType w:val="hybridMultilevel"/>
    <w:tmpl w:val="01E6339E"/>
    <w:lvl w:ilvl="0" w:tplc="8DEE69E8">
      <w:start w:val="1"/>
      <w:numFmt w:val="bullet"/>
      <w:lvlText w:val=""/>
      <w:lvlJc w:val="left"/>
      <w:pPr>
        <w:ind w:left="720" w:hanging="360"/>
      </w:pPr>
      <w:rPr>
        <w:rFonts w:ascii="Symbol" w:eastAsiaTheme="minorHAnsi" w:hAnsi="Symbol" w:cs="Times New Roman" w:hint="default"/>
        <w:b/>
        <w:i w:val="0"/>
        <w:vertAlign w:val="baseli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6A0050CD"/>
    <w:multiLevelType w:val="hybridMultilevel"/>
    <w:tmpl w:val="AC6EA49C"/>
    <w:lvl w:ilvl="0" w:tplc="ED28A1B8">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8">
    <w:nsid w:val="6D2B497B"/>
    <w:multiLevelType w:val="hybridMultilevel"/>
    <w:tmpl w:val="43F8EF5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6D3F5DE7"/>
    <w:multiLevelType w:val="hybridMultilevel"/>
    <w:tmpl w:val="0F3A71FC"/>
    <w:lvl w:ilvl="0" w:tplc="B34601D8">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40">
    <w:nsid w:val="6ECF41D0"/>
    <w:multiLevelType w:val="hybridMultilevel"/>
    <w:tmpl w:val="CF8CA3A4"/>
    <w:lvl w:ilvl="0" w:tplc="47666B76">
      <w:start w:val="2"/>
      <w:numFmt w:val="bullet"/>
      <w:lvlText w:val=""/>
      <w:lvlJc w:val="left"/>
      <w:pPr>
        <w:ind w:left="644" w:hanging="360"/>
      </w:pPr>
      <w:rPr>
        <w:rFonts w:ascii="Symbol" w:eastAsiaTheme="minorHAnsi" w:hAnsi="Symbol" w:cs="Times New Roman" w:hint="default"/>
        <w:i w:val="0"/>
        <w:color w:val="auto"/>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41">
    <w:nsid w:val="7B525CF7"/>
    <w:multiLevelType w:val="hybridMultilevel"/>
    <w:tmpl w:val="8CC49EB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7D8C24F6"/>
    <w:multiLevelType w:val="hybridMultilevel"/>
    <w:tmpl w:val="3060528E"/>
    <w:lvl w:ilvl="0" w:tplc="8D9C3D5C">
      <w:start w:val="1"/>
      <w:numFmt w:val="bullet"/>
      <w:lvlText w:val=""/>
      <w:lvlJc w:val="left"/>
      <w:pPr>
        <w:ind w:left="928" w:hanging="360"/>
      </w:pPr>
      <w:rPr>
        <w:rFonts w:ascii="Symbol" w:eastAsiaTheme="minorHAnsi" w:hAnsi="Symbol" w:cs="Times New Roman" w:hint="default"/>
        <w:b/>
        <w:i w:val="0"/>
      </w:rPr>
    </w:lvl>
    <w:lvl w:ilvl="1" w:tplc="2C0A0003" w:tentative="1">
      <w:start w:val="1"/>
      <w:numFmt w:val="bullet"/>
      <w:lvlText w:val="o"/>
      <w:lvlJc w:val="left"/>
      <w:pPr>
        <w:ind w:left="1648" w:hanging="360"/>
      </w:pPr>
      <w:rPr>
        <w:rFonts w:ascii="Courier New" w:hAnsi="Courier New" w:cs="Courier New" w:hint="default"/>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cs="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cs="Courier New" w:hint="default"/>
      </w:rPr>
    </w:lvl>
    <w:lvl w:ilvl="8" w:tplc="2C0A0005" w:tentative="1">
      <w:start w:val="1"/>
      <w:numFmt w:val="bullet"/>
      <w:lvlText w:val=""/>
      <w:lvlJc w:val="left"/>
      <w:pPr>
        <w:ind w:left="6688"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6"/>
  </w:num>
  <w:num w:numId="5">
    <w:abstractNumId w:val="2"/>
  </w:num>
  <w:num w:numId="6">
    <w:abstractNumId w:val="11"/>
  </w:num>
  <w:num w:numId="7">
    <w:abstractNumId w:val="0"/>
  </w:num>
  <w:num w:numId="8">
    <w:abstractNumId w:val="5"/>
  </w:num>
  <w:num w:numId="9">
    <w:abstractNumId w:val="40"/>
  </w:num>
  <w:num w:numId="10">
    <w:abstractNumId w:val="29"/>
  </w:num>
  <w:num w:numId="11">
    <w:abstractNumId w:val="3"/>
  </w:num>
  <w:num w:numId="12">
    <w:abstractNumId w:val="24"/>
  </w:num>
  <w:num w:numId="13">
    <w:abstractNumId w:val="10"/>
  </w:num>
  <w:num w:numId="14">
    <w:abstractNumId w:val="41"/>
  </w:num>
  <w:num w:numId="15">
    <w:abstractNumId w:val="31"/>
  </w:num>
  <w:num w:numId="16">
    <w:abstractNumId w:val="9"/>
  </w:num>
  <w:num w:numId="17">
    <w:abstractNumId w:val="21"/>
  </w:num>
  <w:num w:numId="18">
    <w:abstractNumId w:val="22"/>
  </w:num>
  <w:num w:numId="19">
    <w:abstractNumId w:val="4"/>
  </w:num>
  <w:num w:numId="20">
    <w:abstractNumId w:val="20"/>
  </w:num>
  <w:num w:numId="21">
    <w:abstractNumId w:val="14"/>
  </w:num>
  <w:num w:numId="22">
    <w:abstractNumId w:val="27"/>
  </w:num>
  <w:num w:numId="23">
    <w:abstractNumId w:val="30"/>
  </w:num>
  <w:num w:numId="24">
    <w:abstractNumId w:val="33"/>
  </w:num>
  <w:num w:numId="25">
    <w:abstractNumId w:val="35"/>
  </w:num>
  <w:num w:numId="26">
    <w:abstractNumId w:val="37"/>
  </w:num>
  <w:num w:numId="27">
    <w:abstractNumId w:val="38"/>
  </w:num>
  <w:num w:numId="28">
    <w:abstractNumId w:val="16"/>
  </w:num>
  <w:num w:numId="29">
    <w:abstractNumId w:val="8"/>
  </w:num>
  <w:num w:numId="30">
    <w:abstractNumId w:val="12"/>
  </w:num>
  <w:num w:numId="31">
    <w:abstractNumId w:val="6"/>
  </w:num>
  <w:num w:numId="32">
    <w:abstractNumId w:val="17"/>
  </w:num>
  <w:num w:numId="33">
    <w:abstractNumId w:val="34"/>
  </w:num>
  <w:num w:numId="34">
    <w:abstractNumId w:val="23"/>
  </w:num>
  <w:num w:numId="35">
    <w:abstractNumId w:val="18"/>
  </w:num>
  <w:num w:numId="36">
    <w:abstractNumId w:val="15"/>
  </w:num>
  <w:num w:numId="37">
    <w:abstractNumId w:val="25"/>
  </w:num>
  <w:num w:numId="38">
    <w:abstractNumId w:val="7"/>
  </w:num>
  <w:num w:numId="39">
    <w:abstractNumId w:val="39"/>
  </w:num>
  <w:num w:numId="40">
    <w:abstractNumId w:val="1"/>
  </w:num>
  <w:num w:numId="41">
    <w:abstractNumId w:val="26"/>
  </w:num>
  <w:num w:numId="42">
    <w:abstractNumId w:val="32"/>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6219"/>
    <w:rsid w:val="00181EB8"/>
    <w:rsid w:val="001D44A7"/>
    <w:rsid w:val="003F06CB"/>
    <w:rsid w:val="004040D1"/>
    <w:rsid w:val="006D55CB"/>
    <w:rsid w:val="00775CD8"/>
    <w:rsid w:val="0079086B"/>
    <w:rsid w:val="007A4D2D"/>
    <w:rsid w:val="00917C4A"/>
    <w:rsid w:val="00AD3BCE"/>
    <w:rsid w:val="00AF76A9"/>
    <w:rsid w:val="00C8602B"/>
    <w:rsid w:val="00D16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CB"/>
  </w:style>
  <w:style w:type="paragraph" w:styleId="Heading6">
    <w:name w:val="heading 6"/>
    <w:basedOn w:val="Normal"/>
    <w:next w:val="Normal"/>
    <w:link w:val="Heading6Char"/>
    <w:semiHidden/>
    <w:unhideWhenUsed/>
    <w:qFormat/>
    <w:rsid w:val="006D55CB"/>
    <w:pPr>
      <w:keepNext/>
      <w:jc w:val="both"/>
      <w:outlineLvl w:val="5"/>
    </w:pPr>
    <w:rPr>
      <w:rFonts w:ascii="Times New Roman" w:eastAsia="Times New Roman" w:hAnsi="Times New Roman" w:cs="Times New Roman"/>
      <w:b/>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02B"/>
  </w:style>
  <w:style w:type="character" w:customStyle="1" w:styleId="Heading6Char">
    <w:name w:val="Heading 6 Char"/>
    <w:basedOn w:val="DefaultParagraphFont"/>
    <w:link w:val="Heading6"/>
    <w:semiHidden/>
    <w:rsid w:val="006D55CB"/>
    <w:rPr>
      <w:rFonts w:ascii="Times New Roman" w:eastAsia="Times New Roman" w:hAnsi="Times New Roman" w:cs="Times New Roman"/>
      <w:b/>
      <w:sz w:val="20"/>
      <w:szCs w:val="20"/>
      <w:lang w:val="es-ES_tradnl" w:eastAsia="es-ES"/>
    </w:rPr>
  </w:style>
  <w:style w:type="table" w:styleId="TableGrid">
    <w:name w:val="Table Grid"/>
    <w:basedOn w:val="TableNormal"/>
    <w:uiPriority w:val="59"/>
    <w:rsid w:val="006D5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D55CB"/>
    <w:rPr>
      <w:rFonts w:ascii="Calibri" w:hAnsi="Calibri"/>
      <w:szCs w:val="21"/>
    </w:rPr>
  </w:style>
  <w:style w:type="character" w:customStyle="1" w:styleId="PlainTextChar">
    <w:name w:val="Plain Text Char"/>
    <w:basedOn w:val="DefaultParagraphFont"/>
    <w:link w:val="PlainText"/>
    <w:uiPriority w:val="99"/>
    <w:rsid w:val="006D55CB"/>
    <w:rPr>
      <w:rFonts w:ascii="Calibri" w:hAnsi="Calibri"/>
      <w:szCs w:val="21"/>
    </w:rPr>
  </w:style>
  <w:style w:type="paragraph" w:styleId="Header">
    <w:name w:val="header"/>
    <w:basedOn w:val="Normal"/>
    <w:link w:val="HeaderChar"/>
    <w:uiPriority w:val="99"/>
    <w:unhideWhenUsed/>
    <w:rsid w:val="006D55CB"/>
    <w:pPr>
      <w:tabs>
        <w:tab w:val="center" w:pos="4419"/>
        <w:tab w:val="right" w:pos="8838"/>
      </w:tabs>
    </w:pPr>
  </w:style>
  <w:style w:type="character" w:customStyle="1" w:styleId="HeaderChar">
    <w:name w:val="Header Char"/>
    <w:basedOn w:val="DefaultParagraphFont"/>
    <w:link w:val="Header"/>
    <w:uiPriority w:val="99"/>
    <w:rsid w:val="006D55CB"/>
  </w:style>
  <w:style w:type="paragraph" w:styleId="Footer">
    <w:name w:val="footer"/>
    <w:basedOn w:val="Normal"/>
    <w:link w:val="FooterChar"/>
    <w:uiPriority w:val="99"/>
    <w:unhideWhenUsed/>
    <w:rsid w:val="006D55CB"/>
    <w:pPr>
      <w:tabs>
        <w:tab w:val="center" w:pos="4419"/>
        <w:tab w:val="right" w:pos="8838"/>
      </w:tabs>
    </w:pPr>
  </w:style>
  <w:style w:type="character" w:customStyle="1" w:styleId="FooterChar">
    <w:name w:val="Footer Char"/>
    <w:basedOn w:val="DefaultParagraphFont"/>
    <w:link w:val="Footer"/>
    <w:uiPriority w:val="99"/>
    <w:rsid w:val="006D55CB"/>
  </w:style>
  <w:style w:type="paragraph" w:styleId="FootnoteText">
    <w:name w:val="footnote text"/>
    <w:basedOn w:val="Normal"/>
    <w:link w:val="FootnoteTextChar"/>
    <w:uiPriority w:val="99"/>
    <w:semiHidden/>
    <w:unhideWhenUsed/>
    <w:rsid w:val="006D55CB"/>
    <w:rPr>
      <w:sz w:val="20"/>
      <w:szCs w:val="20"/>
    </w:rPr>
  </w:style>
  <w:style w:type="character" w:customStyle="1" w:styleId="FootnoteTextChar">
    <w:name w:val="Footnote Text Char"/>
    <w:basedOn w:val="DefaultParagraphFont"/>
    <w:link w:val="FootnoteText"/>
    <w:uiPriority w:val="99"/>
    <w:semiHidden/>
    <w:rsid w:val="006D55CB"/>
    <w:rPr>
      <w:sz w:val="20"/>
      <w:szCs w:val="20"/>
    </w:rPr>
  </w:style>
  <w:style w:type="character" w:styleId="FootnoteReference">
    <w:name w:val="footnote reference"/>
    <w:basedOn w:val="DefaultParagraphFont"/>
    <w:uiPriority w:val="99"/>
    <w:semiHidden/>
    <w:unhideWhenUsed/>
    <w:rsid w:val="006D55CB"/>
    <w:rPr>
      <w:vertAlign w:val="superscript"/>
    </w:rPr>
  </w:style>
  <w:style w:type="paragraph" w:styleId="BalloonText">
    <w:name w:val="Balloon Text"/>
    <w:basedOn w:val="Normal"/>
    <w:link w:val="BalloonTextChar"/>
    <w:uiPriority w:val="99"/>
    <w:semiHidden/>
    <w:unhideWhenUsed/>
    <w:rsid w:val="006D55CB"/>
    <w:rPr>
      <w:rFonts w:ascii="Tahoma" w:hAnsi="Tahoma" w:cs="Tahoma"/>
      <w:sz w:val="16"/>
      <w:szCs w:val="16"/>
    </w:rPr>
  </w:style>
  <w:style w:type="character" w:customStyle="1" w:styleId="BalloonTextChar">
    <w:name w:val="Balloon Text Char"/>
    <w:basedOn w:val="DefaultParagraphFont"/>
    <w:link w:val="BalloonText"/>
    <w:uiPriority w:val="99"/>
    <w:semiHidden/>
    <w:rsid w:val="006D55CB"/>
    <w:rPr>
      <w:rFonts w:ascii="Tahoma" w:hAnsi="Tahoma" w:cs="Tahoma"/>
      <w:sz w:val="16"/>
      <w:szCs w:val="16"/>
    </w:rPr>
  </w:style>
  <w:style w:type="character" w:customStyle="1" w:styleId="EndnoteTextChar">
    <w:name w:val="Endnote Text Char"/>
    <w:basedOn w:val="DefaultParagraphFont"/>
    <w:link w:val="EndnoteText"/>
    <w:uiPriority w:val="99"/>
    <w:semiHidden/>
    <w:rsid w:val="006D55CB"/>
    <w:rPr>
      <w:sz w:val="20"/>
      <w:szCs w:val="20"/>
    </w:rPr>
  </w:style>
  <w:style w:type="paragraph" w:styleId="EndnoteText">
    <w:name w:val="endnote text"/>
    <w:basedOn w:val="Normal"/>
    <w:link w:val="EndnoteTextChar"/>
    <w:uiPriority w:val="99"/>
    <w:semiHidden/>
    <w:unhideWhenUsed/>
    <w:rsid w:val="006D55CB"/>
    <w:rPr>
      <w:sz w:val="20"/>
      <w:szCs w:val="20"/>
    </w:rPr>
  </w:style>
  <w:style w:type="character" w:customStyle="1" w:styleId="TextonotaalfinalCar1">
    <w:name w:val="Texto nota al final Car1"/>
    <w:basedOn w:val="DefaultParagraphFont"/>
    <w:uiPriority w:val="99"/>
    <w:semiHidden/>
    <w:rsid w:val="006D55CB"/>
    <w:rPr>
      <w:sz w:val="20"/>
      <w:szCs w:val="20"/>
    </w:rPr>
  </w:style>
  <w:style w:type="paragraph" w:styleId="ListParagraph">
    <w:name w:val="List Paragraph"/>
    <w:basedOn w:val="Normal"/>
    <w:uiPriority w:val="34"/>
    <w:qFormat/>
    <w:rsid w:val="006D55CB"/>
    <w:pPr>
      <w:ind w:left="720"/>
      <w:contextualSpacing/>
    </w:pPr>
  </w:style>
  <w:style w:type="character" w:styleId="Hyperlink">
    <w:name w:val="Hyperlink"/>
    <w:basedOn w:val="DefaultParagraphFont"/>
    <w:uiPriority w:val="99"/>
    <w:unhideWhenUsed/>
    <w:rsid w:val="006D55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CB"/>
  </w:style>
  <w:style w:type="paragraph" w:styleId="Ttulo6">
    <w:name w:val="heading 6"/>
    <w:basedOn w:val="Normal"/>
    <w:next w:val="Normal"/>
    <w:link w:val="Ttulo6Car"/>
    <w:semiHidden/>
    <w:unhideWhenUsed/>
    <w:qFormat/>
    <w:rsid w:val="006D55CB"/>
    <w:pPr>
      <w:keepNext/>
      <w:jc w:val="both"/>
      <w:outlineLvl w:val="5"/>
    </w:pPr>
    <w:rPr>
      <w:rFonts w:ascii="Times New Roman" w:eastAsia="Times New Roman" w:hAnsi="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02B"/>
  </w:style>
  <w:style w:type="character" w:customStyle="1" w:styleId="Ttulo6Car">
    <w:name w:val="Título 6 Car"/>
    <w:basedOn w:val="Fuentedeprrafopredeter"/>
    <w:link w:val="Ttulo6"/>
    <w:semiHidden/>
    <w:rsid w:val="006D55CB"/>
    <w:rPr>
      <w:rFonts w:ascii="Times New Roman" w:eastAsia="Times New Roman" w:hAnsi="Times New Roman" w:cs="Times New Roman"/>
      <w:b/>
      <w:sz w:val="20"/>
      <w:szCs w:val="20"/>
      <w:lang w:val="es-ES_tradnl" w:eastAsia="es-ES"/>
    </w:rPr>
  </w:style>
  <w:style w:type="table" w:styleId="Tablaconcuadrcula">
    <w:name w:val="Table Grid"/>
    <w:basedOn w:val="Tablanormal"/>
    <w:uiPriority w:val="59"/>
    <w:rsid w:val="006D5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6D55CB"/>
    <w:rPr>
      <w:rFonts w:ascii="Calibri" w:hAnsi="Calibri"/>
      <w:szCs w:val="21"/>
    </w:rPr>
  </w:style>
  <w:style w:type="character" w:customStyle="1" w:styleId="TextosinformatoCar">
    <w:name w:val="Texto sin formato Car"/>
    <w:basedOn w:val="Fuentedeprrafopredeter"/>
    <w:link w:val="Textosinformato"/>
    <w:uiPriority w:val="99"/>
    <w:rsid w:val="006D55CB"/>
    <w:rPr>
      <w:rFonts w:ascii="Calibri" w:hAnsi="Calibri"/>
      <w:szCs w:val="21"/>
    </w:rPr>
  </w:style>
  <w:style w:type="paragraph" w:styleId="Encabezado">
    <w:name w:val="header"/>
    <w:basedOn w:val="Normal"/>
    <w:link w:val="EncabezadoCar"/>
    <w:uiPriority w:val="99"/>
    <w:unhideWhenUsed/>
    <w:rsid w:val="006D55CB"/>
    <w:pPr>
      <w:tabs>
        <w:tab w:val="center" w:pos="4419"/>
        <w:tab w:val="right" w:pos="8838"/>
      </w:tabs>
    </w:pPr>
  </w:style>
  <w:style w:type="character" w:customStyle="1" w:styleId="EncabezadoCar">
    <w:name w:val="Encabezado Car"/>
    <w:basedOn w:val="Fuentedeprrafopredeter"/>
    <w:link w:val="Encabezado"/>
    <w:uiPriority w:val="99"/>
    <w:rsid w:val="006D55CB"/>
  </w:style>
  <w:style w:type="paragraph" w:styleId="Piedepgina">
    <w:name w:val="footer"/>
    <w:basedOn w:val="Normal"/>
    <w:link w:val="PiedepginaCar"/>
    <w:uiPriority w:val="99"/>
    <w:unhideWhenUsed/>
    <w:rsid w:val="006D55CB"/>
    <w:pPr>
      <w:tabs>
        <w:tab w:val="center" w:pos="4419"/>
        <w:tab w:val="right" w:pos="8838"/>
      </w:tabs>
    </w:pPr>
  </w:style>
  <w:style w:type="character" w:customStyle="1" w:styleId="PiedepginaCar">
    <w:name w:val="Pie de página Car"/>
    <w:basedOn w:val="Fuentedeprrafopredeter"/>
    <w:link w:val="Piedepgina"/>
    <w:uiPriority w:val="99"/>
    <w:rsid w:val="006D55CB"/>
  </w:style>
  <w:style w:type="paragraph" w:styleId="Textonotapie">
    <w:name w:val="footnote text"/>
    <w:basedOn w:val="Normal"/>
    <w:link w:val="TextonotapieCar"/>
    <w:uiPriority w:val="99"/>
    <w:semiHidden/>
    <w:unhideWhenUsed/>
    <w:rsid w:val="006D55CB"/>
    <w:rPr>
      <w:sz w:val="20"/>
      <w:szCs w:val="20"/>
    </w:rPr>
  </w:style>
  <w:style w:type="character" w:customStyle="1" w:styleId="TextonotapieCar">
    <w:name w:val="Texto nota pie Car"/>
    <w:basedOn w:val="Fuentedeprrafopredeter"/>
    <w:link w:val="Textonotapie"/>
    <w:uiPriority w:val="99"/>
    <w:semiHidden/>
    <w:rsid w:val="006D55CB"/>
    <w:rPr>
      <w:sz w:val="20"/>
      <w:szCs w:val="20"/>
    </w:rPr>
  </w:style>
  <w:style w:type="character" w:styleId="Refdenotaalpie">
    <w:name w:val="footnote reference"/>
    <w:basedOn w:val="Fuentedeprrafopredeter"/>
    <w:uiPriority w:val="99"/>
    <w:semiHidden/>
    <w:unhideWhenUsed/>
    <w:rsid w:val="006D55CB"/>
    <w:rPr>
      <w:vertAlign w:val="superscript"/>
    </w:rPr>
  </w:style>
  <w:style w:type="paragraph" w:styleId="Textodeglobo">
    <w:name w:val="Balloon Text"/>
    <w:basedOn w:val="Normal"/>
    <w:link w:val="TextodegloboCar"/>
    <w:uiPriority w:val="99"/>
    <w:semiHidden/>
    <w:unhideWhenUsed/>
    <w:rsid w:val="006D55CB"/>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5CB"/>
    <w:rPr>
      <w:rFonts w:ascii="Tahoma" w:hAnsi="Tahoma" w:cs="Tahoma"/>
      <w:sz w:val="16"/>
      <w:szCs w:val="16"/>
    </w:rPr>
  </w:style>
  <w:style w:type="character" w:customStyle="1" w:styleId="TextonotaalfinalCar">
    <w:name w:val="Texto nota al final Car"/>
    <w:basedOn w:val="Fuentedeprrafopredeter"/>
    <w:link w:val="Textonotaalfinal"/>
    <w:uiPriority w:val="99"/>
    <w:semiHidden/>
    <w:rsid w:val="006D55CB"/>
    <w:rPr>
      <w:sz w:val="20"/>
      <w:szCs w:val="20"/>
    </w:rPr>
  </w:style>
  <w:style w:type="paragraph" w:styleId="Textonotaalfinal">
    <w:name w:val="endnote text"/>
    <w:basedOn w:val="Normal"/>
    <w:link w:val="TextonotaalfinalCar"/>
    <w:uiPriority w:val="99"/>
    <w:semiHidden/>
    <w:unhideWhenUsed/>
    <w:rsid w:val="006D55CB"/>
    <w:rPr>
      <w:sz w:val="20"/>
      <w:szCs w:val="20"/>
    </w:rPr>
  </w:style>
  <w:style w:type="character" w:customStyle="1" w:styleId="TextonotaalfinalCar1">
    <w:name w:val="Texto nota al final Car1"/>
    <w:basedOn w:val="Fuentedeprrafopredeter"/>
    <w:uiPriority w:val="99"/>
    <w:semiHidden/>
    <w:rsid w:val="006D55CB"/>
    <w:rPr>
      <w:sz w:val="20"/>
      <w:szCs w:val="20"/>
    </w:rPr>
  </w:style>
  <w:style w:type="paragraph" w:styleId="Prrafodelista">
    <w:name w:val="List Paragraph"/>
    <w:basedOn w:val="Normal"/>
    <w:uiPriority w:val="34"/>
    <w:qFormat/>
    <w:rsid w:val="006D55CB"/>
    <w:pPr>
      <w:ind w:left="720"/>
      <w:contextualSpacing/>
    </w:pPr>
  </w:style>
  <w:style w:type="character" w:styleId="Hipervnculo">
    <w:name w:val="Hyperlink"/>
    <w:basedOn w:val="Fuentedeprrafopredeter"/>
    <w:uiPriority w:val="99"/>
    <w:unhideWhenUsed/>
    <w:rsid w:val="006D55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qp4T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co/d/hoLrg6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losbondo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4631</Words>
  <Characters>24410</Characters>
  <Application>Microsoft Office Word</Application>
  <DocSecurity>0</DocSecurity>
  <Lines>787</Lines>
  <Paragraphs>427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GI</cp:lastModifiedBy>
  <cp:revision>4</cp:revision>
  <dcterms:created xsi:type="dcterms:W3CDTF">2018-11-19T23:24:00Z</dcterms:created>
  <dcterms:modified xsi:type="dcterms:W3CDTF">2018-11-19T23:38:00Z</dcterms:modified>
</cp:coreProperties>
</file>