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4F" w:rsidRPr="00586B4F" w:rsidRDefault="00AE7EB6" w:rsidP="00586B4F">
      <w:pPr>
        <w:pStyle w:val="NoSpacing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TESS 04 - </w:t>
      </w:r>
      <w:r w:rsidR="00586B4F" w:rsidRPr="00586B4F">
        <w:rPr>
          <w:rFonts w:ascii="Times New Roman" w:hAnsi="Times New Roman" w:cs="Times New Roman"/>
          <w:b/>
          <w:sz w:val="24"/>
          <w:szCs w:val="24"/>
        </w:rPr>
        <w:t>VALOR MENSURABLE</w:t>
      </w:r>
    </w:p>
    <w:p w:rsidR="00586B4F" w:rsidRPr="0093514A" w:rsidRDefault="00586B4F" w:rsidP="00586B4F">
      <w:pPr>
        <w:pStyle w:val="NoSpacing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6B4F" w:rsidRPr="00586B4F" w:rsidRDefault="00586B4F" w:rsidP="00586B4F"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b/>
          <w:sz w:val="24"/>
          <w:szCs w:val="24"/>
        </w:rPr>
        <w:t>― Origen de los precios ―</w:t>
      </w:r>
    </w:p>
    <w:p w:rsidR="00586B4F" w:rsidRPr="0093514A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72264" w:rsidRPr="0093514A" w:rsidRDefault="00672264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14712" w:rsidRPr="00714712" w:rsidRDefault="00714712" w:rsidP="00714712">
      <w:pPr>
        <w:pStyle w:val="NoSpacing"/>
        <w:ind w:firstLine="28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14712">
        <w:rPr>
          <w:rFonts w:ascii="Times New Roman" w:hAnsi="Times New Roman" w:cs="Times New Roman"/>
          <w:i/>
          <w:sz w:val="18"/>
          <w:szCs w:val="18"/>
        </w:rPr>
        <w:t>Tal vez la humanidad reciba mayores perjuicios</w:t>
      </w:r>
    </w:p>
    <w:p w:rsidR="00714712" w:rsidRPr="00714712" w:rsidRDefault="00714712" w:rsidP="00714712">
      <w:pPr>
        <w:pStyle w:val="NoSpacing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714712">
        <w:rPr>
          <w:rFonts w:ascii="Times New Roman" w:hAnsi="Times New Roman" w:cs="Times New Roman"/>
          <w:i/>
          <w:sz w:val="18"/>
          <w:szCs w:val="18"/>
        </w:rPr>
        <w:t>de teorías equivocadas que de cualquier otro flagelo.</w:t>
      </w:r>
    </w:p>
    <w:p w:rsidR="00586B4F" w:rsidRPr="0093514A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72264" w:rsidRPr="0093514A" w:rsidRDefault="00672264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Pr="00586B4F" w:rsidRDefault="00586B4F" w:rsidP="0000161C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>Conforme la</w:t>
      </w:r>
      <w:r w:rsidR="00606FFD">
        <w:rPr>
          <w:rFonts w:ascii="Times New Roman" w:hAnsi="Times New Roman" w:cs="Times New Roman"/>
          <w:sz w:val="24"/>
          <w:szCs w:val="24"/>
        </w:rPr>
        <w:t xml:space="preserve"> nueva</w:t>
      </w:r>
      <w:r w:rsidRPr="00586B4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E7EB6" w:rsidRPr="00C57A8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</w:t>
        </w:r>
        <w:r w:rsidRPr="00C57A80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eoría </w:t>
        </w:r>
        <w:r w:rsidR="0000161C" w:rsidRPr="00C57A8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económica subjetiva solidaria</w:t>
        </w:r>
      </w:hyperlink>
      <w:r w:rsidR="00AE7EB6">
        <w:rPr>
          <w:rFonts w:ascii="Times New Roman" w:hAnsi="Times New Roman" w:cs="Times New Roman"/>
          <w:i/>
          <w:sz w:val="24"/>
          <w:szCs w:val="24"/>
        </w:rPr>
        <w:t xml:space="preserve"> (TESS)</w:t>
      </w:r>
      <w:r w:rsidR="00A432DD" w:rsidRPr="00A432DD">
        <w:rPr>
          <w:rFonts w:ascii="Times New Roman" w:hAnsi="Times New Roman" w:cs="Times New Roman"/>
          <w:sz w:val="24"/>
          <w:szCs w:val="24"/>
        </w:rPr>
        <w:t>:</w:t>
      </w:r>
      <w:r w:rsidRPr="00586B4F">
        <w:rPr>
          <w:rFonts w:ascii="Times New Roman" w:hAnsi="Times New Roman" w:cs="Times New Roman"/>
          <w:i/>
          <w:sz w:val="24"/>
          <w:szCs w:val="24"/>
        </w:rPr>
        <w:t xml:space="preserve"> la utilidad es la dimensión del valor</w:t>
      </w:r>
      <w:r w:rsidRPr="00586B4F">
        <w:rPr>
          <w:rFonts w:ascii="Times New Roman" w:hAnsi="Times New Roman" w:cs="Times New Roman"/>
          <w:sz w:val="24"/>
          <w:szCs w:val="24"/>
        </w:rPr>
        <w:t xml:space="preserve">. </w:t>
      </w:r>
      <w:r w:rsidR="0000161C">
        <w:rPr>
          <w:rFonts w:ascii="Times New Roman" w:hAnsi="Times New Roman" w:cs="Times New Roman"/>
          <w:sz w:val="24"/>
          <w:szCs w:val="24"/>
        </w:rPr>
        <w:t>D</w:t>
      </w:r>
      <w:r w:rsidRPr="00586B4F">
        <w:rPr>
          <w:rFonts w:ascii="Times New Roman" w:hAnsi="Times New Roman" w:cs="Times New Roman"/>
          <w:sz w:val="24"/>
          <w:szCs w:val="24"/>
        </w:rPr>
        <w:t xml:space="preserve">imensión </w:t>
      </w:r>
      <w:r w:rsidR="0000161C">
        <w:rPr>
          <w:rFonts w:ascii="Times New Roman" w:hAnsi="Times New Roman" w:cs="Times New Roman"/>
          <w:sz w:val="24"/>
          <w:szCs w:val="24"/>
        </w:rPr>
        <w:t xml:space="preserve">cuyo comportamiento natural </w:t>
      </w:r>
      <w:r w:rsidR="00AE7EB6">
        <w:rPr>
          <w:rFonts w:ascii="Times New Roman" w:hAnsi="Times New Roman" w:cs="Times New Roman"/>
          <w:sz w:val="24"/>
          <w:szCs w:val="24"/>
        </w:rPr>
        <w:t xml:space="preserve">es </w:t>
      </w:r>
      <w:r w:rsidRPr="00586B4F">
        <w:rPr>
          <w:rFonts w:ascii="Times New Roman" w:hAnsi="Times New Roman" w:cs="Times New Roman"/>
          <w:i/>
          <w:sz w:val="24"/>
          <w:szCs w:val="24"/>
        </w:rPr>
        <w:t>marginal decreciente</w:t>
      </w:r>
      <w:r w:rsidRPr="00586B4F">
        <w:rPr>
          <w:rFonts w:ascii="Times New Roman" w:hAnsi="Times New Roman" w:cs="Times New Roman"/>
          <w:sz w:val="24"/>
          <w:szCs w:val="24"/>
        </w:rPr>
        <w:t xml:space="preserve">. </w:t>
      </w:r>
      <w:r w:rsidR="00A432DD" w:rsidRPr="00A432DD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00161C">
        <w:rPr>
          <w:rFonts w:ascii="Times New Roman" w:hAnsi="Times New Roman" w:cs="Times New Roman"/>
          <w:sz w:val="24"/>
          <w:szCs w:val="24"/>
        </w:rPr>
        <w:t xml:space="preserve"> Dicho comportamiento lo </w:t>
      </w:r>
      <w:r w:rsidRPr="00586B4F">
        <w:rPr>
          <w:rFonts w:ascii="Times New Roman" w:hAnsi="Times New Roman" w:cs="Times New Roman"/>
          <w:sz w:val="24"/>
          <w:szCs w:val="24"/>
        </w:rPr>
        <w:t xml:space="preserve">presentamos </w:t>
      </w:r>
      <w:r w:rsidR="0000161C">
        <w:rPr>
          <w:rFonts w:ascii="Times New Roman" w:hAnsi="Times New Roman" w:cs="Times New Roman"/>
          <w:sz w:val="24"/>
          <w:szCs w:val="24"/>
        </w:rPr>
        <w:t xml:space="preserve">gráficamente mediante </w:t>
      </w:r>
      <w:r w:rsidRPr="00586B4F">
        <w:rPr>
          <w:rFonts w:ascii="Times New Roman" w:hAnsi="Times New Roman" w:cs="Times New Roman"/>
          <w:i/>
          <w:sz w:val="24"/>
          <w:szCs w:val="24"/>
        </w:rPr>
        <w:t>La “tijera” de Menger</w:t>
      </w:r>
      <w:r w:rsidR="0000161C">
        <w:rPr>
          <w:rFonts w:ascii="Times New Roman" w:hAnsi="Times New Roman" w:cs="Times New Roman"/>
          <w:sz w:val="24"/>
          <w:szCs w:val="24"/>
        </w:rPr>
        <w:t>. En su lado opuesto grafica</w:t>
      </w:r>
      <w:r w:rsidR="0083730D">
        <w:rPr>
          <w:rFonts w:ascii="Times New Roman" w:hAnsi="Times New Roman" w:cs="Times New Roman"/>
          <w:sz w:val="24"/>
          <w:szCs w:val="24"/>
        </w:rPr>
        <w:t>m</w:t>
      </w:r>
      <w:r w:rsidR="0000161C">
        <w:rPr>
          <w:rFonts w:ascii="Times New Roman" w:hAnsi="Times New Roman" w:cs="Times New Roman"/>
          <w:sz w:val="24"/>
          <w:szCs w:val="24"/>
        </w:rPr>
        <w:t xml:space="preserve">os </w:t>
      </w:r>
      <w:r w:rsidRPr="00586B4F">
        <w:rPr>
          <w:rFonts w:ascii="Times New Roman" w:hAnsi="Times New Roman" w:cs="Times New Roman"/>
          <w:i/>
          <w:sz w:val="24"/>
          <w:szCs w:val="24"/>
        </w:rPr>
        <w:t xml:space="preserve">La “tijera” de Marshall </w:t>
      </w:r>
      <w:r w:rsidRPr="00586B4F">
        <w:rPr>
          <w:rFonts w:ascii="Times New Roman" w:hAnsi="Times New Roman" w:cs="Times New Roman"/>
          <w:sz w:val="24"/>
          <w:szCs w:val="24"/>
        </w:rPr>
        <w:t xml:space="preserve">surgida de la teoría del valor objetivo, </w:t>
      </w:r>
      <w:r w:rsidR="0007670B">
        <w:rPr>
          <w:rFonts w:ascii="Times New Roman" w:hAnsi="Times New Roman" w:cs="Times New Roman"/>
          <w:sz w:val="24"/>
          <w:szCs w:val="24"/>
        </w:rPr>
        <w:t xml:space="preserve">la cual no puede </w:t>
      </w:r>
      <w:r w:rsidRPr="00586B4F">
        <w:rPr>
          <w:rFonts w:ascii="Times New Roman" w:hAnsi="Times New Roman" w:cs="Times New Roman"/>
          <w:sz w:val="24"/>
          <w:szCs w:val="24"/>
        </w:rPr>
        <w:t xml:space="preserve">explicar el origen de los precios, circunstancia que desestabiliza toda teoría económica </w:t>
      </w:r>
      <w:r w:rsidR="0000161C">
        <w:rPr>
          <w:rFonts w:ascii="Times New Roman" w:hAnsi="Times New Roman" w:cs="Times New Roman"/>
          <w:sz w:val="24"/>
          <w:szCs w:val="24"/>
        </w:rPr>
        <w:t>que se quiera edificar a partir de ella</w:t>
      </w:r>
      <w:r w:rsidRPr="00586B4F">
        <w:rPr>
          <w:rFonts w:ascii="Times New Roman" w:hAnsi="Times New Roman" w:cs="Times New Roman"/>
          <w:sz w:val="24"/>
          <w:szCs w:val="24"/>
        </w:rPr>
        <w:t>.</w:t>
      </w:r>
    </w:p>
    <w:p w:rsidR="00586B4F" w:rsidRPr="0093514A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0161C" w:rsidRPr="0093514A" w:rsidRDefault="0000161C" w:rsidP="00586B4F">
      <w:pPr>
        <w:pStyle w:val="NoSpacing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6B4F" w:rsidRPr="00586B4F" w:rsidRDefault="00586B4F" w:rsidP="00586B4F">
      <w:pPr>
        <w:pStyle w:val="NoSpacing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4F">
        <w:rPr>
          <w:rFonts w:ascii="Times New Roman" w:hAnsi="Times New Roman" w:cs="Times New Roman"/>
          <w:b/>
          <w:sz w:val="24"/>
          <w:szCs w:val="24"/>
        </w:rPr>
        <w:t>“TIJERAS” de</w:t>
      </w:r>
    </w:p>
    <w:p w:rsidR="00586B4F" w:rsidRDefault="00586B4F" w:rsidP="00586B4F">
      <w:pPr>
        <w:pStyle w:val="NoSpacing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4F">
        <w:rPr>
          <w:rFonts w:ascii="Times New Roman" w:hAnsi="Times New Roman" w:cs="Times New Roman"/>
          <w:b/>
          <w:sz w:val="24"/>
          <w:szCs w:val="24"/>
        </w:rPr>
        <w:t>Menger</w:t>
      </w:r>
      <w:r w:rsidRPr="00586B4F">
        <w:rPr>
          <w:rFonts w:ascii="Times New Roman" w:hAnsi="Times New Roman" w:cs="Times New Roman"/>
          <w:b/>
          <w:sz w:val="24"/>
          <w:szCs w:val="24"/>
        </w:rPr>
        <w:tab/>
      </w:r>
      <w:r w:rsidRPr="00586B4F">
        <w:rPr>
          <w:rFonts w:ascii="Times New Roman" w:hAnsi="Times New Roman" w:cs="Times New Roman"/>
          <w:b/>
          <w:sz w:val="24"/>
          <w:szCs w:val="24"/>
        </w:rPr>
        <w:tab/>
      </w:r>
      <w:r w:rsidRPr="00586B4F">
        <w:rPr>
          <w:rFonts w:ascii="Times New Roman" w:hAnsi="Times New Roman" w:cs="Times New Roman"/>
          <w:b/>
          <w:sz w:val="24"/>
          <w:szCs w:val="24"/>
        </w:rPr>
        <w:tab/>
      </w:r>
      <w:r w:rsidRPr="00586B4F">
        <w:rPr>
          <w:rFonts w:ascii="Times New Roman" w:hAnsi="Times New Roman" w:cs="Times New Roman"/>
          <w:b/>
          <w:sz w:val="24"/>
          <w:szCs w:val="24"/>
        </w:rPr>
        <w:tab/>
      </w:r>
      <w:r w:rsidRPr="00586B4F">
        <w:rPr>
          <w:rFonts w:ascii="Times New Roman" w:hAnsi="Times New Roman" w:cs="Times New Roman"/>
          <w:b/>
          <w:sz w:val="24"/>
          <w:szCs w:val="24"/>
        </w:rPr>
        <w:tab/>
        <w:t xml:space="preserve">         Marshall</w:t>
      </w:r>
    </w:p>
    <w:p w:rsidR="00586B4F" w:rsidRPr="00586B4F" w:rsidRDefault="00586B4F" w:rsidP="00586B4F">
      <w:pPr>
        <w:pStyle w:val="NoSpacing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4F" w:rsidRPr="00586B4F" w:rsidRDefault="001606F4" w:rsidP="007147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994031" cy="2890539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717" cy="289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4F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3F83" w:rsidRPr="0093514A" w:rsidRDefault="007D3F83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Pr="00586B4F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>Conforme apreciamos que las curvas de utilidades marginales decrecientes (</w:t>
      </w:r>
      <w:r w:rsidRPr="007D3F83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7D3F8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q</w:t>
      </w:r>
      <w:r w:rsidRPr="00586B4F">
        <w:rPr>
          <w:rFonts w:ascii="Times New Roman" w:hAnsi="Times New Roman" w:cs="Times New Roman"/>
          <w:sz w:val="24"/>
          <w:szCs w:val="24"/>
        </w:rPr>
        <w:t xml:space="preserve"> y </w:t>
      </w:r>
      <w:r w:rsidRPr="007D3F83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7D3F8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$</w:t>
      </w:r>
      <w:r w:rsidRPr="00586B4F">
        <w:rPr>
          <w:rFonts w:ascii="Times New Roman" w:hAnsi="Times New Roman" w:cs="Times New Roman"/>
          <w:sz w:val="24"/>
          <w:szCs w:val="24"/>
        </w:rPr>
        <w:t>) ― de dos bienes que se intercambian (</w:t>
      </w:r>
      <w:r w:rsidRPr="00A432DD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586B4F">
        <w:rPr>
          <w:rFonts w:ascii="Times New Roman" w:hAnsi="Times New Roman" w:cs="Times New Roman"/>
          <w:sz w:val="24"/>
          <w:szCs w:val="24"/>
        </w:rPr>
        <w:t xml:space="preserve"> con orientación izquierda a derecha y </w:t>
      </w:r>
      <w:r w:rsidRPr="00A432DD">
        <w:rPr>
          <w:rFonts w:ascii="Times New Roman" w:hAnsi="Times New Roman" w:cs="Times New Roman"/>
          <w:b/>
          <w:i/>
          <w:sz w:val="24"/>
          <w:szCs w:val="24"/>
        </w:rPr>
        <w:t>$</w:t>
      </w:r>
      <w:r w:rsidRPr="00586B4F">
        <w:rPr>
          <w:rFonts w:ascii="Times New Roman" w:hAnsi="Times New Roman" w:cs="Times New Roman"/>
          <w:sz w:val="24"/>
          <w:szCs w:val="24"/>
        </w:rPr>
        <w:t xml:space="preserve"> de derecha a izquierda) ―</w:t>
      </w:r>
      <w:r w:rsidR="00A432DD">
        <w:rPr>
          <w:rFonts w:ascii="Times New Roman" w:hAnsi="Times New Roman" w:cs="Times New Roman"/>
          <w:sz w:val="24"/>
          <w:szCs w:val="24"/>
        </w:rPr>
        <w:t xml:space="preserve"> </w:t>
      </w:r>
      <w:r w:rsidRPr="00586B4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Pr="00586B4F">
        <w:rPr>
          <w:rFonts w:ascii="Times New Roman" w:hAnsi="Times New Roman" w:cs="Times New Roman"/>
          <w:sz w:val="24"/>
          <w:szCs w:val="24"/>
        </w:rPr>
        <w:t xml:space="preserve"> se intersectan en el </w:t>
      </w:r>
      <w:r w:rsidRPr="00A432DD">
        <w:rPr>
          <w:rFonts w:ascii="Times New Roman" w:hAnsi="Times New Roman" w:cs="Times New Roman"/>
          <w:b/>
          <w:i/>
          <w:sz w:val="24"/>
          <w:szCs w:val="24"/>
        </w:rPr>
        <w:t>Punto</w:t>
      </w:r>
      <w:r w:rsidRPr="00A432D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586B4F">
        <w:rPr>
          <w:rFonts w:ascii="Times New Roman" w:hAnsi="Times New Roman" w:cs="Times New Roman"/>
          <w:sz w:val="24"/>
          <w:szCs w:val="24"/>
        </w:rPr>
        <w:t xml:space="preserve">, surgen las cantidades intercambiadas de ambos bienes económicos: </w:t>
      </w:r>
      <w:r w:rsidRPr="00A432DD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432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</w:t>
      </w:r>
      <w:r w:rsidRPr="00586B4F">
        <w:rPr>
          <w:rFonts w:ascii="Times New Roman" w:hAnsi="Times New Roman" w:cs="Times New Roman"/>
          <w:sz w:val="24"/>
          <w:szCs w:val="24"/>
        </w:rPr>
        <w:t xml:space="preserve"> y </w:t>
      </w:r>
      <w:r w:rsidRPr="00A432DD">
        <w:rPr>
          <w:rFonts w:ascii="Times New Roman" w:hAnsi="Times New Roman" w:cs="Times New Roman"/>
          <w:b/>
          <w:i/>
          <w:sz w:val="24"/>
          <w:szCs w:val="24"/>
        </w:rPr>
        <w:t>$</w:t>
      </w:r>
      <w:r w:rsidRPr="00A432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</w:t>
      </w:r>
      <w:r w:rsidRPr="00586B4F">
        <w:rPr>
          <w:rFonts w:ascii="Times New Roman" w:hAnsi="Times New Roman" w:cs="Times New Roman"/>
          <w:sz w:val="24"/>
          <w:szCs w:val="24"/>
        </w:rPr>
        <w:t xml:space="preserve"> ―a la derecha o izquierda de I seguirá</w:t>
      </w:r>
      <w:r w:rsidR="00A432DD">
        <w:rPr>
          <w:rFonts w:ascii="Times New Roman" w:hAnsi="Times New Roman" w:cs="Times New Roman"/>
          <w:sz w:val="24"/>
          <w:szCs w:val="24"/>
        </w:rPr>
        <w:t>n</w:t>
      </w:r>
      <w:r w:rsidRPr="00586B4F">
        <w:rPr>
          <w:rFonts w:ascii="Times New Roman" w:hAnsi="Times New Roman" w:cs="Times New Roman"/>
          <w:sz w:val="24"/>
          <w:szCs w:val="24"/>
        </w:rPr>
        <w:t xml:space="preserve"> negociando.</w:t>
      </w:r>
    </w:p>
    <w:p w:rsidR="00586B4F" w:rsidRPr="00586B4F" w:rsidRDefault="00A432DD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Así, l</w:t>
      </w:r>
      <w:r w:rsidR="00586B4F" w:rsidRPr="00586B4F">
        <w:rPr>
          <w:rFonts w:ascii="Times New Roman" w:hAnsi="Times New Roman" w:cs="Times New Roman"/>
          <w:sz w:val="24"/>
          <w:szCs w:val="24"/>
        </w:rPr>
        <w:t xml:space="preserve">a </w:t>
      </w:r>
      <w:r w:rsidR="00606FFD">
        <w:rPr>
          <w:rFonts w:ascii="Times New Roman" w:hAnsi="Times New Roman" w:cs="Times New Roman"/>
          <w:sz w:val="24"/>
          <w:szCs w:val="24"/>
        </w:rPr>
        <w:t xml:space="preserve">nueva </w:t>
      </w:r>
      <w:hyperlink r:id="rId10" w:history="1">
        <w:r w:rsidR="00C57A80" w:rsidRPr="00C57A8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Teoría Económica Subjetiva Solidaria</w:t>
        </w:r>
      </w:hyperlink>
      <w:r w:rsidR="00C57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B4F" w:rsidRPr="00586B4F">
        <w:rPr>
          <w:rFonts w:ascii="Times New Roman" w:hAnsi="Times New Roman" w:cs="Times New Roman"/>
          <w:sz w:val="24"/>
          <w:szCs w:val="24"/>
        </w:rPr>
        <w:t>(TESS)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B4F" w:rsidRPr="00586B4F">
        <w:rPr>
          <w:rFonts w:ascii="Times New Roman" w:hAnsi="Times New Roman" w:cs="Times New Roman"/>
          <w:sz w:val="24"/>
          <w:szCs w:val="24"/>
        </w:rPr>
        <w:t>nos presenta los siguientes elementos para el análisis económico:</w:t>
      </w:r>
    </w:p>
    <w:p w:rsidR="0093514A" w:rsidRPr="00AE7EB6" w:rsidRDefault="0093514A" w:rsidP="00586B4F">
      <w:pPr>
        <w:pStyle w:val="NoSpacing"/>
        <w:ind w:firstLine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B7619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E8E">
        <w:rPr>
          <w:rFonts w:ascii="Times New Roman" w:hAnsi="Times New Roman" w:cs="Times New Roman"/>
          <w:b/>
          <w:i/>
          <w:sz w:val="24"/>
          <w:szCs w:val="24"/>
        </w:rPr>
        <w:t>Ecuación general de la utilidad marginal decreciente de la riqueza</w:t>
      </w:r>
      <w:r w:rsidRPr="00586B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2DD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A432DD">
        <w:rPr>
          <w:rFonts w:ascii="Times New Roman" w:hAnsi="Times New Roman" w:cs="Times New Roman"/>
          <w:b/>
          <w:sz w:val="24"/>
          <w:szCs w:val="24"/>
        </w:rPr>
        <w:t>(</w:t>
      </w:r>
      <w:r w:rsidRPr="00A432DD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A432DD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Pr="00A432DD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432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t</w:t>
      </w:r>
      <w:r w:rsidRPr="00A432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32D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432DD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432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x</w:t>
      </w:r>
      <w:r w:rsidRPr="00586B4F">
        <w:rPr>
          <w:rFonts w:ascii="Times New Roman" w:hAnsi="Times New Roman" w:cs="Times New Roman"/>
          <w:sz w:val="24"/>
          <w:szCs w:val="24"/>
        </w:rPr>
        <w:t xml:space="preserve"> </w:t>
      </w:r>
      <w:r w:rsidRPr="00586B4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3"/>
      </w:r>
    </w:p>
    <w:p w:rsidR="0099606C" w:rsidRPr="0093514A" w:rsidRDefault="0099606C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Pr="00586B4F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 xml:space="preserve">Con </w:t>
      </w:r>
      <w:r w:rsidRPr="00A432DD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432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t</w:t>
      </w:r>
      <w:r w:rsidRPr="00586B4F">
        <w:rPr>
          <w:rFonts w:ascii="Times New Roman" w:hAnsi="Times New Roman" w:cs="Times New Roman"/>
          <w:sz w:val="24"/>
          <w:szCs w:val="24"/>
        </w:rPr>
        <w:t xml:space="preserve"> representando el stock total de riqueza disponible en un ámbito espacio temporal determinado. </w:t>
      </w:r>
      <w:r>
        <w:rPr>
          <w:rFonts w:ascii="Times New Roman" w:hAnsi="Times New Roman" w:cs="Times New Roman"/>
          <w:sz w:val="24"/>
          <w:szCs w:val="24"/>
        </w:rPr>
        <w:t>Esta</w:t>
      </w:r>
      <w:r w:rsidRPr="00586B4F">
        <w:rPr>
          <w:rFonts w:ascii="Times New Roman" w:hAnsi="Times New Roman" w:cs="Times New Roman"/>
          <w:sz w:val="24"/>
          <w:szCs w:val="24"/>
        </w:rPr>
        <w:t xml:space="preserve"> ecuación (</w:t>
      </w:r>
      <w:r>
        <w:rPr>
          <w:rFonts w:ascii="Times New Roman" w:hAnsi="Times New Roman" w:cs="Times New Roman"/>
          <w:sz w:val="24"/>
          <w:szCs w:val="24"/>
        </w:rPr>
        <w:t xml:space="preserve">representada </w:t>
      </w:r>
      <w:r w:rsidRPr="00586B4F">
        <w:rPr>
          <w:rFonts w:ascii="Times New Roman" w:hAnsi="Times New Roman" w:cs="Times New Roman"/>
          <w:sz w:val="24"/>
          <w:szCs w:val="24"/>
        </w:rPr>
        <w:t xml:space="preserve">en las curvas </w:t>
      </w:r>
      <w:r w:rsidRPr="00A432DD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586B4F">
        <w:rPr>
          <w:rFonts w:ascii="Times New Roman" w:hAnsi="Times New Roman" w:cs="Times New Roman"/>
          <w:sz w:val="24"/>
          <w:szCs w:val="24"/>
        </w:rPr>
        <w:t xml:space="preserve"> del gráfico precedente), nos permite expresar el nivel de utilidad que genera la unidad </w:t>
      </w:r>
      <w:r w:rsidRPr="00586B4F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586B4F">
        <w:rPr>
          <w:rFonts w:ascii="Times New Roman" w:hAnsi="Times New Roman" w:cs="Times New Roman"/>
          <w:sz w:val="24"/>
          <w:szCs w:val="24"/>
        </w:rPr>
        <w:t xml:space="preserve"> de un bien económico, que será inferior al que aportó la unidad </w:t>
      </w:r>
      <w:r w:rsidRPr="00586B4F">
        <w:rPr>
          <w:rFonts w:ascii="Times New Roman" w:hAnsi="Times New Roman" w:cs="Times New Roman"/>
          <w:b/>
          <w:i/>
          <w:sz w:val="24"/>
          <w:szCs w:val="24"/>
        </w:rPr>
        <w:t>x-1</w:t>
      </w:r>
      <w:r w:rsidRPr="00586B4F">
        <w:rPr>
          <w:rFonts w:ascii="Times New Roman" w:hAnsi="Times New Roman" w:cs="Times New Roman"/>
          <w:sz w:val="24"/>
          <w:szCs w:val="24"/>
        </w:rPr>
        <w:t>.</w:t>
      </w:r>
    </w:p>
    <w:p w:rsidR="00586B4F" w:rsidRPr="00586B4F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>Así tenemos las expresiones algebraicas que dan origen a las curvas de utilidad</w:t>
      </w:r>
      <w:r w:rsidR="00AE7EB6">
        <w:rPr>
          <w:rFonts w:ascii="Times New Roman" w:hAnsi="Times New Roman" w:cs="Times New Roman"/>
          <w:sz w:val="24"/>
          <w:szCs w:val="24"/>
        </w:rPr>
        <w:t>es</w:t>
      </w:r>
      <w:r w:rsidRPr="00586B4F">
        <w:rPr>
          <w:rFonts w:ascii="Times New Roman" w:hAnsi="Times New Roman" w:cs="Times New Roman"/>
          <w:sz w:val="24"/>
          <w:szCs w:val="24"/>
        </w:rPr>
        <w:t xml:space="preserve"> marginal</w:t>
      </w:r>
      <w:r w:rsidR="00AE7EB6">
        <w:rPr>
          <w:rFonts w:ascii="Times New Roman" w:hAnsi="Times New Roman" w:cs="Times New Roman"/>
          <w:sz w:val="24"/>
          <w:szCs w:val="24"/>
        </w:rPr>
        <w:t>es</w:t>
      </w:r>
      <w:r w:rsidRPr="00586B4F">
        <w:rPr>
          <w:rFonts w:ascii="Times New Roman" w:hAnsi="Times New Roman" w:cs="Times New Roman"/>
          <w:sz w:val="24"/>
          <w:szCs w:val="24"/>
        </w:rPr>
        <w:t xml:space="preserve"> decreciente</w:t>
      </w:r>
      <w:r w:rsidR="00AE7EB6">
        <w:rPr>
          <w:rFonts w:ascii="Times New Roman" w:hAnsi="Times New Roman" w:cs="Times New Roman"/>
          <w:sz w:val="24"/>
          <w:szCs w:val="24"/>
        </w:rPr>
        <w:t>s</w:t>
      </w:r>
      <w:r w:rsidRPr="00586B4F">
        <w:rPr>
          <w:rFonts w:ascii="Times New Roman" w:hAnsi="Times New Roman" w:cs="Times New Roman"/>
          <w:sz w:val="24"/>
          <w:szCs w:val="24"/>
        </w:rPr>
        <w:t xml:space="preserve"> de todas las manifestaciones de riqueza</w:t>
      </w:r>
      <w:r>
        <w:rPr>
          <w:rFonts w:ascii="Times New Roman" w:hAnsi="Times New Roman" w:cs="Times New Roman"/>
          <w:sz w:val="24"/>
          <w:szCs w:val="24"/>
        </w:rPr>
        <w:t xml:space="preserve"> no moneda (</w:t>
      </w:r>
      <w:r w:rsidRPr="00586B4F">
        <w:rPr>
          <w:rFonts w:ascii="Times New Roman" w:hAnsi="Times New Roman" w:cs="Times New Roman"/>
          <w:b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) y de la moneda (</w:t>
      </w:r>
      <w:r w:rsidRPr="00586B4F">
        <w:rPr>
          <w:rFonts w:ascii="Times New Roman" w:hAnsi="Times New Roman" w:cs="Times New Roman"/>
          <w:b/>
          <w:i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6B4F">
        <w:rPr>
          <w:rFonts w:ascii="Times New Roman" w:hAnsi="Times New Roman" w:cs="Times New Roman"/>
          <w:sz w:val="24"/>
          <w:szCs w:val="24"/>
        </w:rPr>
        <w:t>:</w:t>
      </w:r>
    </w:p>
    <w:p w:rsidR="00586B4F" w:rsidRPr="0093514A" w:rsidRDefault="00586B4F" w:rsidP="00586B4F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86B4F" w:rsidRPr="00586B4F" w:rsidRDefault="00586B4F" w:rsidP="00586B4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4F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586B4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q</w:t>
      </w:r>
      <w:r w:rsidRPr="00586B4F">
        <w:rPr>
          <w:rFonts w:ascii="Times New Roman" w:hAnsi="Times New Roman" w:cs="Times New Roman"/>
          <w:b/>
          <w:i/>
          <w:sz w:val="24"/>
          <w:szCs w:val="24"/>
        </w:rPr>
        <w:t xml:space="preserve"> = q</w:t>
      </w:r>
      <w:r w:rsidRPr="00586B4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t</w:t>
      </w:r>
      <w:r w:rsidRPr="00586B4F">
        <w:rPr>
          <w:rFonts w:ascii="Times New Roman" w:hAnsi="Times New Roman" w:cs="Times New Roman"/>
          <w:b/>
          <w:i/>
          <w:sz w:val="24"/>
          <w:szCs w:val="24"/>
        </w:rPr>
        <w:t xml:space="preserve"> / q</w:t>
      </w:r>
      <w:r w:rsidRPr="00586B4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</w:t>
      </w:r>
    </w:p>
    <w:p w:rsidR="00790D77" w:rsidRPr="0093514A" w:rsidRDefault="00790D77" w:rsidP="00586B4F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86B4F" w:rsidRPr="00586B4F" w:rsidRDefault="00586B4F" w:rsidP="00586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4F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586B4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$</w:t>
      </w:r>
      <w:r w:rsidRPr="00586B4F">
        <w:rPr>
          <w:rFonts w:ascii="Times New Roman" w:hAnsi="Times New Roman" w:cs="Times New Roman"/>
          <w:b/>
          <w:i/>
          <w:sz w:val="24"/>
          <w:szCs w:val="24"/>
        </w:rPr>
        <w:t xml:space="preserve"> = $</w:t>
      </w:r>
      <w:r w:rsidRPr="00586B4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t</w:t>
      </w:r>
      <w:r w:rsidRPr="00586B4F">
        <w:rPr>
          <w:rFonts w:ascii="Times New Roman" w:hAnsi="Times New Roman" w:cs="Times New Roman"/>
          <w:b/>
          <w:i/>
          <w:sz w:val="24"/>
          <w:szCs w:val="24"/>
        </w:rPr>
        <w:t xml:space="preserve"> / $</w:t>
      </w:r>
      <w:r w:rsidRPr="00586B4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</w:t>
      </w:r>
    </w:p>
    <w:p w:rsidR="00586B4F" w:rsidRPr="0093514A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Pr="00586B4F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uso del subíndice </w:t>
      </w:r>
      <w:r w:rsidRPr="00586B4F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nos posiciona en el nivel de utilidad marginal de los bienes al momento en que se intercambian</w:t>
      </w:r>
      <w:r w:rsidRPr="00586B4F">
        <w:rPr>
          <w:rFonts w:ascii="Times New Roman" w:hAnsi="Times New Roman" w:cs="Times New Roman"/>
          <w:sz w:val="24"/>
          <w:szCs w:val="24"/>
        </w:rPr>
        <w:t xml:space="preserve">, entidad que nos ocupa en el estudio de la relación entre valor </w:t>
      </w:r>
      <w:r w:rsidR="007D3F83">
        <w:rPr>
          <w:rFonts w:ascii="Times New Roman" w:hAnsi="Times New Roman" w:cs="Times New Roman"/>
          <w:sz w:val="24"/>
          <w:szCs w:val="24"/>
        </w:rPr>
        <w:t xml:space="preserve">(subjetivo) </w:t>
      </w:r>
      <w:r w:rsidRPr="00586B4F">
        <w:rPr>
          <w:rFonts w:ascii="Times New Roman" w:hAnsi="Times New Roman" w:cs="Times New Roman"/>
          <w:sz w:val="24"/>
          <w:szCs w:val="24"/>
        </w:rPr>
        <w:t>y precio</w:t>
      </w:r>
      <w:r w:rsidR="007D3F83">
        <w:rPr>
          <w:rFonts w:ascii="Times New Roman" w:hAnsi="Times New Roman" w:cs="Times New Roman"/>
          <w:sz w:val="24"/>
          <w:szCs w:val="24"/>
        </w:rPr>
        <w:t xml:space="preserve"> (objetivo)</w:t>
      </w:r>
      <w:r w:rsidRPr="00586B4F">
        <w:rPr>
          <w:rFonts w:ascii="Times New Roman" w:hAnsi="Times New Roman" w:cs="Times New Roman"/>
          <w:sz w:val="24"/>
          <w:szCs w:val="24"/>
        </w:rPr>
        <w:t>.</w:t>
      </w:r>
    </w:p>
    <w:p w:rsidR="00586B4F" w:rsidRPr="00586B4F" w:rsidRDefault="00586B4F" w:rsidP="00AE3E8E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 xml:space="preserve">De resulta </w:t>
      </w:r>
      <w:r w:rsidRPr="00586B4F">
        <w:rPr>
          <w:rFonts w:ascii="Times New Roman" w:hAnsi="Times New Roman" w:cs="Times New Roman"/>
          <w:i/>
          <w:sz w:val="24"/>
          <w:szCs w:val="24"/>
        </w:rPr>
        <w:t>de las cantidades intercambiadas</w:t>
      </w:r>
      <w:r w:rsidR="00AE3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B4F">
        <w:rPr>
          <w:rFonts w:ascii="Times New Roman" w:hAnsi="Times New Roman" w:cs="Times New Roman"/>
          <w:i/>
          <w:sz w:val="24"/>
          <w:szCs w:val="24"/>
        </w:rPr>
        <w:t xml:space="preserve">obtenemos los </w:t>
      </w:r>
      <w:r>
        <w:rPr>
          <w:rFonts w:ascii="Times New Roman" w:hAnsi="Times New Roman" w:cs="Times New Roman"/>
          <w:i/>
          <w:sz w:val="24"/>
          <w:szCs w:val="24"/>
        </w:rPr>
        <w:t xml:space="preserve">coeficientes técnicos que denominamos </w:t>
      </w:r>
      <w:r w:rsidRPr="00586B4F">
        <w:rPr>
          <w:rFonts w:ascii="Times New Roman" w:hAnsi="Times New Roman" w:cs="Times New Roman"/>
          <w:i/>
          <w:sz w:val="24"/>
          <w:szCs w:val="24"/>
        </w:rPr>
        <w:t>precios</w:t>
      </w:r>
      <w:r w:rsidRPr="00586B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q($)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 xml:space="preserve"> = $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 xml:space="preserve"> / q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</w:t>
      </w:r>
      <w:r w:rsidR="003B7619" w:rsidRPr="003B7619">
        <w:rPr>
          <w:rFonts w:ascii="Times New Roman" w:hAnsi="Times New Roman" w:cs="Times New Roman"/>
          <w:sz w:val="24"/>
          <w:szCs w:val="24"/>
        </w:rPr>
        <w:t xml:space="preserve"> </w:t>
      </w:r>
      <w:r w:rsidR="007D3F83">
        <w:rPr>
          <w:rFonts w:ascii="Times New Roman" w:hAnsi="Times New Roman" w:cs="Times New Roman"/>
          <w:sz w:val="24"/>
          <w:szCs w:val="24"/>
        </w:rPr>
        <w:t xml:space="preserve"> y 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$(q)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 xml:space="preserve"> = q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 xml:space="preserve"> / $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</w:t>
      </w:r>
      <w:r w:rsidR="003B7619" w:rsidRPr="003B7619">
        <w:rPr>
          <w:rFonts w:ascii="Times New Roman" w:hAnsi="Times New Roman" w:cs="Times New Roman"/>
          <w:sz w:val="24"/>
          <w:szCs w:val="24"/>
        </w:rPr>
        <w:t>.</w:t>
      </w:r>
      <w:r w:rsidR="00AE3E8E">
        <w:rPr>
          <w:rFonts w:ascii="Times New Roman" w:hAnsi="Times New Roman" w:cs="Times New Roman"/>
          <w:sz w:val="24"/>
          <w:szCs w:val="24"/>
        </w:rPr>
        <w:t xml:space="preserve"> </w:t>
      </w:r>
      <w:r w:rsidRPr="00586B4F">
        <w:rPr>
          <w:rFonts w:ascii="Times New Roman" w:hAnsi="Times New Roman" w:cs="Times New Roman"/>
          <w:sz w:val="24"/>
          <w:szCs w:val="24"/>
        </w:rPr>
        <w:t>Es decir, los niveles de las coordenadas [</w:t>
      </w:r>
      <w:r w:rsidRPr="00AE3E8E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AE3E8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</w:t>
      </w:r>
      <w:r w:rsidRPr="00586B4F">
        <w:rPr>
          <w:rFonts w:ascii="Times New Roman" w:hAnsi="Times New Roman" w:cs="Times New Roman"/>
          <w:sz w:val="24"/>
          <w:szCs w:val="24"/>
        </w:rPr>
        <w:t xml:space="preserve"> y </w:t>
      </w:r>
      <w:r w:rsidRPr="00AE3E8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E3E8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q($)</w:t>
      </w:r>
      <w:r w:rsidRPr="00586B4F">
        <w:rPr>
          <w:rFonts w:ascii="Times New Roman" w:hAnsi="Times New Roman" w:cs="Times New Roman"/>
          <w:sz w:val="24"/>
          <w:szCs w:val="24"/>
        </w:rPr>
        <w:t xml:space="preserve">] de </w:t>
      </w:r>
      <w:r w:rsidRPr="00586B4F">
        <w:rPr>
          <w:rFonts w:ascii="Times New Roman" w:hAnsi="Times New Roman" w:cs="Times New Roman"/>
          <w:i/>
          <w:sz w:val="24"/>
          <w:szCs w:val="24"/>
        </w:rPr>
        <w:t>La “tijera” de Marshall</w:t>
      </w:r>
      <w:r w:rsidRPr="00586B4F">
        <w:rPr>
          <w:rFonts w:ascii="Times New Roman" w:hAnsi="Times New Roman" w:cs="Times New Roman"/>
          <w:sz w:val="24"/>
          <w:szCs w:val="24"/>
        </w:rPr>
        <w:t xml:space="preserve"> surgen del </w:t>
      </w:r>
      <w:r w:rsidRPr="00586B4F">
        <w:rPr>
          <w:rFonts w:ascii="Times New Roman" w:hAnsi="Times New Roman" w:cs="Times New Roman"/>
          <w:i/>
          <w:sz w:val="24"/>
          <w:szCs w:val="24"/>
        </w:rPr>
        <w:t>Punto</w:t>
      </w:r>
      <w:r w:rsidRPr="00586B4F">
        <w:rPr>
          <w:rFonts w:ascii="Times New Roman" w:hAnsi="Times New Roman" w:cs="Times New Roman"/>
          <w:sz w:val="24"/>
          <w:szCs w:val="24"/>
        </w:rPr>
        <w:t xml:space="preserve"> I de </w:t>
      </w:r>
      <w:r w:rsidRPr="00586B4F">
        <w:rPr>
          <w:rFonts w:ascii="Times New Roman" w:hAnsi="Times New Roman" w:cs="Times New Roman"/>
          <w:i/>
          <w:sz w:val="24"/>
          <w:szCs w:val="24"/>
        </w:rPr>
        <w:t>La “tijera” de Menger</w:t>
      </w:r>
      <w:r w:rsidRPr="00586B4F">
        <w:rPr>
          <w:rFonts w:ascii="Times New Roman" w:hAnsi="Times New Roman" w:cs="Times New Roman"/>
          <w:sz w:val="24"/>
          <w:szCs w:val="24"/>
        </w:rPr>
        <w:t>; luego:</w:t>
      </w:r>
    </w:p>
    <w:p w:rsidR="00586B4F" w:rsidRPr="0093514A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90D77" w:rsidRPr="0093514A" w:rsidRDefault="00790D77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668" w:type="dxa"/>
        <w:tblLook w:val="04A0"/>
      </w:tblPr>
      <w:tblGrid>
        <w:gridCol w:w="6662"/>
      </w:tblGrid>
      <w:tr w:rsidR="00586B4F" w:rsidRPr="00586B4F" w:rsidTr="003B7619">
        <w:trPr>
          <w:trHeight w:val="727"/>
        </w:trPr>
        <w:tc>
          <w:tcPr>
            <w:tcW w:w="6662" w:type="dxa"/>
          </w:tcPr>
          <w:p w:rsidR="00586B4F" w:rsidRPr="00AE3E8E" w:rsidRDefault="00586B4F" w:rsidP="003B7619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B4F" w:rsidRPr="00586B4F" w:rsidRDefault="00586B4F" w:rsidP="003B76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Los precios son variables dependientes de los valores</w:t>
            </w:r>
            <w:r w:rsidRPr="0058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6B4F" w:rsidRPr="0093514A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90D77" w:rsidRPr="0093514A" w:rsidRDefault="00790D77" w:rsidP="00586B4F">
      <w:pPr>
        <w:pStyle w:val="NoSpacing"/>
        <w:ind w:firstLine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86B4F" w:rsidRPr="00586B4F" w:rsidRDefault="003B7619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E8E">
        <w:rPr>
          <w:rFonts w:ascii="Times New Roman" w:hAnsi="Times New Roman" w:cs="Times New Roman"/>
          <w:b/>
          <w:i/>
          <w:sz w:val="24"/>
          <w:szCs w:val="24"/>
        </w:rPr>
        <w:t>Valores relativos</w:t>
      </w:r>
      <w:r w:rsidRPr="00586B4F">
        <w:rPr>
          <w:rStyle w:val="FootnoteReference"/>
          <w:rFonts w:ascii="Times New Roman" w:hAnsi="Times New Roman" w:cs="Times New Roman"/>
          <w:b/>
          <w:sz w:val="24"/>
          <w:szCs w:val="24"/>
        </w:rPr>
        <w:t xml:space="preserve"> </w:t>
      </w:r>
      <w:r w:rsidR="00586B4F" w:rsidRPr="00586B4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4"/>
      </w:r>
    </w:p>
    <w:p w:rsidR="003B7619" w:rsidRPr="0093514A" w:rsidRDefault="003B7619" w:rsidP="00586B4F">
      <w:pPr>
        <w:pStyle w:val="NoSpacing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86B4F" w:rsidRPr="00586B4F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>Los valores relativos entre dos bienes económicos están definidos por sus utilidades marginales:</w:t>
      </w:r>
    </w:p>
    <w:p w:rsidR="003B7619" w:rsidRDefault="003B7619" w:rsidP="003B7619">
      <w:pPr>
        <w:pStyle w:val="NoSpacing"/>
        <w:ind w:firstLine="284"/>
        <w:jc w:val="center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vertAlign w:val="subscript"/>
        </w:rPr>
      </w:pPr>
    </w:p>
    <w:p w:rsidR="00586B4F" w:rsidRDefault="00586B4F" w:rsidP="003B7619">
      <w:pPr>
        <w:pStyle w:val="NoSpacing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3B7619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vertAlign w:val="subscript"/>
        </w:rPr>
        <w:t>.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q($)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 xml:space="preserve"> = U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q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 xml:space="preserve"> / U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$</w:t>
      </w:r>
    </w:p>
    <w:p w:rsidR="00790D77" w:rsidRPr="0093514A" w:rsidRDefault="00790D77" w:rsidP="003B7619">
      <w:pPr>
        <w:pStyle w:val="NoSpacing"/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86B4F" w:rsidRPr="00586B4F" w:rsidRDefault="00586B4F" w:rsidP="003B7619"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B7619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vertAlign w:val="subscript"/>
        </w:rPr>
        <w:t>.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$(q)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 xml:space="preserve"> = U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$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 xml:space="preserve"> / U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q</w:t>
      </w:r>
    </w:p>
    <w:p w:rsidR="00586B4F" w:rsidRPr="0093514A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Pr="003B7619" w:rsidRDefault="00586B4F" w:rsidP="003B7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619">
        <w:rPr>
          <w:rFonts w:ascii="Times New Roman" w:hAnsi="Times New Roman" w:cs="Times New Roman"/>
          <w:b/>
          <w:sz w:val="24"/>
          <w:szCs w:val="24"/>
        </w:rPr>
        <w:t>Mensurando el valor</w:t>
      </w:r>
    </w:p>
    <w:p w:rsidR="00586B4F" w:rsidRPr="0093514A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>Calculemos ahora los valores relativos</w:t>
      </w:r>
      <w:r w:rsidR="007D3F83">
        <w:rPr>
          <w:rFonts w:ascii="Times New Roman" w:hAnsi="Times New Roman" w:cs="Times New Roman"/>
          <w:sz w:val="24"/>
          <w:szCs w:val="24"/>
        </w:rPr>
        <w:t xml:space="preserve"> </w:t>
      </w:r>
      <w:r w:rsidRPr="00586B4F">
        <w:rPr>
          <w:rFonts w:ascii="Times New Roman" w:hAnsi="Times New Roman" w:cs="Times New Roman"/>
          <w:sz w:val="24"/>
          <w:szCs w:val="24"/>
        </w:rPr>
        <w:t>de ambos bienes económicos al momento del intercambio:</w:t>
      </w:r>
    </w:p>
    <w:p w:rsidR="007D3F83" w:rsidRPr="0093514A" w:rsidRDefault="007D3F83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Default="00586B4F" w:rsidP="003B7619"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7619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vertAlign w:val="subscript"/>
          <w:lang w:val="en-US"/>
        </w:rPr>
        <w:t>.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q($)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</w:t>
      </w:r>
      <w:r w:rsidRPr="0071471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t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/ q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Pr="0071471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B7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/ </w:t>
      </w:r>
      <w:r w:rsidRPr="0071471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>$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t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/ $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Pr="0071471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90D77" w:rsidRPr="0093514A" w:rsidRDefault="00790D77" w:rsidP="003B7619">
      <w:pPr>
        <w:pStyle w:val="NoSpacing"/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586B4F" w:rsidRDefault="00586B4F" w:rsidP="003B7619"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7619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vertAlign w:val="subscript"/>
          <w:lang w:val="en-US"/>
        </w:rPr>
        <w:t>.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$(q)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</w:t>
      </w:r>
      <w:r w:rsidRPr="0071471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>$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t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/ $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Pr="0071471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B7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/ </w:t>
      </w:r>
      <w:r w:rsidRPr="0071471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t</w:t>
      </w:r>
      <w:r w:rsidRPr="003B76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/ q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Pr="0071471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514A" w:rsidRPr="0093514A" w:rsidRDefault="0093514A" w:rsidP="003B7619">
      <w:pPr>
        <w:pStyle w:val="NoSpacing"/>
        <w:ind w:firstLine="284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586B4F" w:rsidRPr="00586B4F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>De todas las ecuaciones derivad</w:t>
      </w:r>
      <w:r w:rsidR="00AE3E8E">
        <w:rPr>
          <w:rFonts w:ascii="Times New Roman" w:hAnsi="Times New Roman" w:cs="Times New Roman"/>
          <w:sz w:val="24"/>
          <w:szCs w:val="24"/>
        </w:rPr>
        <w:t>as</w:t>
      </w:r>
      <w:r w:rsidRPr="00586B4F">
        <w:rPr>
          <w:rFonts w:ascii="Times New Roman" w:hAnsi="Times New Roman" w:cs="Times New Roman"/>
          <w:sz w:val="24"/>
          <w:szCs w:val="24"/>
        </w:rPr>
        <w:t xml:space="preserve"> de los valores relativos</w:t>
      </w:r>
      <w:r w:rsidR="00AE3E8E">
        <w:rPr>
          <w:rFonts w:ascii="Times New Roman" w:hAnsi="Times New Roman" w:cs="Times New Roman"/>
          <w:sz w:val="24"/>
          <w:szCs w:val="24"/>
        </w:rPr>
        <w:t>,</w:t>
      </w:r>
      <w:r w:rsidRPr="00586B4F">
        <w:rPr>
          <w:rFonts w:ascii="Times New Roman" w:hAnsi="Times New Roman" w:cs="Times New Roman"/>
          <w:sz w:val="24"/>
          <w:szCs w:val="24"/>
        </w:rPr>
        <w:t xml:space="preserve"> </w:t>
      </w:r>
      <w:r w:rsidR="002709DC" w:rsidRPr="002709DC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5"/>
      </w:r>
      <w:r w:rsidR="002709DC">
        <w:rPr>
          <w:rFonts w:ascii="Times New Roman" w:hAnsi="Times New Roman" w:cs="Times New Roman"/>
          <w:sz w:val="24"/>
          <w:szCs w:val="24"/>
        </w:rPr>
        <w:t xml:space="preserve"> </w:t>
      </w:r>
      <w:r w:rsidRPr="00586B4F">
        <w:rPr>
          <w:rFonts w:ascii="Times New Roman" w:hAnsi="Times New Roman" w:cs="Times New Roman"/>
          <w:sz w:val="24"/>
          <w:szCs w:val="24"/>
        </w:rPr>
        <w:t>nos interesa destacar  su relación con los precios:</w:t>
      </w:r>
    </w:p>
    <w:p w:rsidR="00586B4F" w:rsidRPr="003B7619" w:rsidRDefault="00586B4F" w:rsidP="003B7619">
      <w:pPr>
        <w:pStyle w:val="NoSpacing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19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  <w:vertAlign w:val="subscript"/>
        </w:rPr>
        <w:t>.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q($)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 xml:space="preserve"> = P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q($)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7619">
        <w:rPr>
          <w:rFonts w:ascii="Times New Roman" w:hAnsi="Times New Roman" w:cs="Times New Roman"/>
          <w:b/>
          <w:sz w:val="24"/>
          <w:szCs w:val="24"/>
        </w:rPr>
        <w:t>*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712">
        <w:rPr>
          <w:rFonts w:ascii="Times New Roman" w:hAnsi="Times New Roman" w:cs="Times New Roman"/>
          <w:sz w:val="24"/>
          <w:szCs w:val="24"/>
        </w:rPr>
        <w:t>(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t</w:t>
      </w:r>
      <w:r w:rsidRPr="003B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>/ $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t</w:t>
      </w:r>
      <w:r w:rsidRPr="00714712">
        <w:rPr>
          <w:rFonts w:ascii="Times New Roman" w:hAnsi="Times New Roman" w:cs="Times New Roman"/>
          <w:sz w:val="24"/>
          <w:szCs w:val="24"/>
        </w:rPr>
        <w:t>)</w:t>
      </w:r>
    </w:p>
    <w:p w:rsidR="00586B4F" w:rsidRPr="00586B4F" w:rsidRDefault="00586B4F" w:rsidP="003B7619">
      <w:pPr>
        <w:pStyle w:val="NoSpacing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B761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q($)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 xml:space="preserve"> = v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q($)</w:t>
      </w:r>
      <w:r w:rsidRPr="003B7619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Pr="00714712">
        <w:rPr>
          <w:rFonts w:ascii="Times New Roman" w:hAnsi="Times New Roman" w:cs="Times New Roman"/>
          <w:sz w:val="24"/>
          <w:szCs w:val="24"/>
        </w:rPr>
        <w:t>(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>$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t</w:t>
      </w:r>
      <w:r w:rsidRPr="003B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3B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619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3B76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t</w:t>
      </w:r>
      <w:r w:rsidRPr="00714712">
        <w:rPr>
          <w:rFonts w:ascii="Times New Roman" w:hAnsi="Times New Roman" w:cs="Times New Roman"/>
          <w:sz w:val="24"/>
          <w:szCs w:val="24"/>
        </w:rPr>
        <w:t>)</w:t>
      </w:r>
    </w:p>
    <w:p w:rsidR="00586B4F" w:rsidRPr="0093514A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Default="00714712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86B4F" w:rsidRPr="00586B4F">
        <w:rPr>
          <w:rFonts w:ascii="Times New Roman" w:hAnsi="Times New Roman" w:cs="Times New Roman"/>
          <w:sz w:val="24"/>
          <w:szCs w:val="24"/>
        </w:rPr>
        <w:t xml:space="preserve">os valores relativos (“abstractos”) son mensurables a través de los precios observables, </w:t>
      </w:r>
      <w:r w:rsidR="0000161C" w:rsidRPr="00057D84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6"/>
      </w:r>
      <w:r w:rsidR="0000161C">
        <w:rPr>
          <w:rFonts w:ascii="Times New Roman" w:hAnsi="Times New Roman" w:cs="Times New Roman"/>
          <w:sz w:val="24"/>
          <w:szCs w:val="24"/>
        </w:rPr>
        <w:t xml:space="preserve"> </w:t>
      </w:r>
      <w:r w:rsidR="00586B4F" w:rsidRPr="00586B4F">
        <w:rPr>
          <w:rFonts w:ascii="Times New Roman" w:hAnsi="Times New Roman" w:cs="Times New Roman"/>
          <w:sz w:val="24"/>
          <w:szCs w:val="24"/>
        </w:rPr>
        <w:t>luego:</w:t>
      </w:r>
    </w:p>
    <w:tbl>
      <w:tblPr>
        <w:tblStyle w:val="TableGrid"/>
        <w:tblW w:w="0" w:type="auto"/>
        <w:tblInd w:w="2518" w:type="dxa"/>
        <w:tblLook w:val="04A0"/>
      </w:tblPr>
      <w:tblGrid>
        <w:gridCol w:w="5387"/>
      </w:tblGrid>
      <w:tr w:rsidR="00586B4F" w:rsidRPr="00586B4F" w:rsidTr="003B7619">
        <w:tc>
          <w:tcPr>
            <w:tcW w:w="5387" w:type="dxa"/>
          </w:tcPr>
          <w:p w:rsidR="00586B4F" w:rsidRPr="00AE3E8E" w:rsidRDefault="00586B4F" w:rsidP="003B7619">
            <w:pPr>
              <w:pStyle w:val="NoSpacing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B4F" w:rsidRDefault="00586B4F" w:rsidP="00AE3E8E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 VALOR ES MENSURABLE</w:t>
            </w:r>
          </w:p>
          <w:p w:rsidR="00AE3E8E" w:rsidRPr="00AE3E8E" w:rsidRDefault="00AE3E8E" w:rsidP="00AE3E8E">
            <w:pPr>
              <w:pStyle w:val="NoSpacing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6B4F" w:rsidRPr="0093514A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90D77" w:rsidRPr="0093514A" w:rsidRDefault="00790D77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Pr="00586B4F" w:rsidRDefault="00586B4F" w:rsidP="007147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7619">
        <w:rPr>
          <w:rFonts w:ascii="Times New Roman" w:hAnsi="Times New Roman" w:cs="Times New Roman"/>
          <w:b/>
          <w:sz w:val="24"/>
          <w:szCs w:val="24"/>
        </w:rPr>
        <w:t>Conclusiones</w:t>
      </w:r>
      <w:r w:rsidR="00714712" w:rsidRPr="00714712">
        <w:rPr>
          <w:rFonts w:ascii="Times New Roman" w:hAnsi="Times New Roman" w:cs="Times New Roman"/>
          <w:sz w:val="24"/>
          <w:szCs w:val="24"/>
        </w:rPr>
        <w:t xml:space="preserve"> d</w:t>
      </w:r>
      <w:r w:rsidRPr="00586B4F">
        <w:rPr>
          <w:rFonts w:ascii="Times New Roman" w:hAnsi="Times New Roman" w:cs="Times New Roman"/>
          <w:sz w:val="24"/>
          <w:szCs w:val="24"/>
        </w:rPr>
        <w:t>e la alternativa de mensurar el valor:</w:t>
      </w:r>
    </w:p>
    <w:p w:rsidR="00586B4F" w:rsidRPr="0093514A" w:rsidRDefault="00586B4F" w:rsidP="00714712">
      <w:pPr>
        <w:pStyle w:val="NoSpacing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714712" w:rsidRDefault="00586B4F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712">
        <w:rPr>
          <w:rFonts w:ascii="Times New Roman" w:hAnsi="Times New Roman" w:cs="Times New Roman"/>
          <w:sz w:val="24"/>
          <w:szCs w:val="24"/>
        </w:rPr>
        <w:t>Existe teoría del valor, causal de la teoría de los precios.</w:t>
      </w:r>
    </w:p>
    <w:p w:rsidR="00714712" w:rsidRDefault="00586B4F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712">
        <w:rPr>
          <w:rFonts w:ascii="Times New Roman" w:hAnsi="Times New Roman" w:cs="Times New Roman"/>
          <w:sz w:val="24"/>
          <w:szCs w:val="24"/>
        </w:rPr>
        <w:t>No existe teoría de los precios sin teoría del valor.</w:t>
      </w:r>
      <w:r w:rsidR="00714712" w:rsidRPr="0071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712" w:rsidRDefault="00586B4F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712">
        <w:rPr>
          <w:rFonts w:ascii="Times New Roman" w:hAnsi="Times New Roman" w:cs="Times New Roman"/>
          <w:sz w:val="24"/>
          <w:szCs w:val="24"/>
        </w:rPr>
        <w:t>La dimensión del valor subjetivo es la utilidad.</w:t>
      </w:r>
      <w:r w:rsidR="00714712" w:rsidRPr="0071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C47" w:rsidRDefault="00DE3C47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adopción de una dimensión del valor, como en toda ciencia, permite comparar las distintas manifestaciones de riqueza.</w:t>
      </w:r>
      <w:r w:rsidR="00AE7EB6">
        <w:rPr>
          <w:rFonts w:ascii="Times New Roman" w:hAnsi="Times New Roman" w:cs="Times New Roman"/>
          <w:sz w:val="24"/>
          <w:szCs w:val="24"/>
        </w:rPr>
        <w:t xml:space="preserve"> </w:t>
      </w:r>
      <w:r w:rsidR="00AE7EB6" w:rsidRPr="00E70A41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7"/>
      </w:r>
    </w:p>
    <w:p w:rsidR="00714712" w:rsidRDefault="00586B4F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712">
        <w:rPr>
          <w:rFonts w:ascii="Times New Roman" w:hAnsi="Times New Roman" w:cs="Times New Roman"/>
          <w:sz w:val="24"/>
          <w:szCs w:val="24"/>
        </w:rPr>
        <w:t>La utilidad se comporta conforme una ley marginal decreciente.</w:t>
      </w:r>
      <w:r w:rsidR="00714712" w:rsidRPr="0071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712" w:rsidRDefault="00586B4F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712">
        <w:rPr>
          <w:rFonts w:ascii="Times New Roman" w:hAnsi="Times New Roman" w:cs="Times New Roman"/>
          <w:sz w:val="24"/>
          <w:szCs w:val="24"/>
        </w:rPr>
        <w:t>La presencia de una ley de comportamiento de la utilidad hace factible mensurar el valor</w:t>
      </w:r>
      <w:r w:rsidR="00714712">
        <w:rPr>
          <w:rFonts w:ascii="Times New Roman" w:hAnsi="Times New Roman" w:cs="Times New Roman"/>
          <w:sz w:val="24"/>
          <w:szCs w:val="24"/>
        </w:rPr>
        <w:t>, en tanto aquella es su dimensión</w:t>
      </w:r>
      <w:r w:rsidRPr="00714712">
        <w:rPr>
          <w:rFonts w:ascii="Times New Roman" w:hAnsi="Times New Roman" w:cs="Times New Roman"/>
          <w:sz w:val="24"/>
          <w:szCs w:val="24"/>
        </w:rPr>
        <w:t>. En la “tabla de Menger” subyace la mensurabilidad del valor.</w:t>
      </w:r>
      <w:r w:rsidR="00714712" w:rsidRPr="0071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712" w:rsidRDefault="00586B4F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712">
        <w:rPr>
          <w:rFonts w:ascii="Times New Roman" w:hAnsi="Times New Roman" w:cs="Times New Roman"/>
          <w:sz w:val="24"/>
          <w:szCs w:val="24"/>
        </w:rPr>
        <w:t xml:space="preserve">La causalidad TEÓRICA </w:t>
      </w:r>
      <w:r w:rsidR="00AE3E8E">
        <w:rPr>
          <w:rFonts w:ascii="Times New Roman" w:hAnsi="Times New Roman" w:cs="Times New Roman"/>
          <w:sz w:val="24"/>
          <w:szCs w:val="24"/>
        </w:rPr>
        <w:t xml:space="preserve">es </w:t>
      </w:r>
      <w:r w:rsidR="00AE3E8E" w:rsidRPr="00AE3E8E">
        <w:rPr>
          <w:rFonts w:ascii="Times New Roman" w:hAnsi="Times New Roman" w:cs="Times New Roman"/>
          <w:i/>
          <w:sz w:val="24"/>
          <w:szCs w:val="24"/>
        </w:rPr>
        <w:t>v</w:t>
      </w:r>
      <w:r w:rsidR="00AE3E8E" w:rsidRPr="00714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E8E">
        <w:rPr>
          <w:rFonts w:ascii="Times New Roman" w:hAnsi="Times New Roman" w:cs="Times New Roman"/>
          <w:i/>
          <w:sz w:val="24"/>
          <w:szCs w:val="24"/>
        </w:rPr>
        <w:t>→</w:t>
      </w:r>
      <w:r w:rsidR="00AE3E8E" w:rsidRPr="00714712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AE3E8E">
        <w:rPr>
          <w:rFonts w:ascii="Times New Roman" w:hAnsi="Times New Roman" w:cs="Times New Roman"/>
          <w:sz w:val="24"/>
          <w:szCs w:val="24"/>
        </w:rPr>
        <w:t xml:space="preserve"> </w:t>
      </w:r>
      <w:r w:rsidRPr="00714712">
        <w:rPr>
          <w:rFonts w:ascii="Times New Roman" w:hAnsi="Times New Roman" w:cs="Times New Roman"/>
          <w:sz w:val="24"/>
          <w:szCs w:val="24"/>
        </w:rPr>
        <w:t xml:space="preserve">y la causalidad fáctica </w:t>
      </w:r>
      <w:r w:rsidR="00AE3E8E">
        <w:rPr>
          <w:rFonts w:ascii="Times New Roman" w:hAnsi="Times New Roman" w:cs="Times New Roman"/>
          <w:sz w:val="24"/>
          <w:szCs w:val="24"/>
        </w:rPr>
        <w:t xml:space="preserve">es </w:t>
      </w:r>
      <w:r w:rsidR="00AE3E8E">
        <w:rPr>
          <w:rFonts w:ascii="Times New Roman" w:hAnsi="Times New Roman" w:cs="Times New Roman"/>
          <w:i/>
          <w:sz w:val="24"/>
          <w:szCs w:val="24"/>
        </w:rPr>
        <w:t>P</w:t>
      </w:r>
      <w:r w:rsidR="00AE3E8E" w:rsidRPr="00714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E8E">
        <w:rPr>
          <w:rFonts w:ascii="Times New Roman" w:hAnsi="Times New Roman" w:cs="Times New Roman"/>
          <w:i/>
          <w:sz w:val="24"/>
          <w:szCs w:val="24"/>
        </w:rPr>
        <w:t>→</w:t>
      </w:r>
      <w:r w:rsidR="00AE3E8E" w:rsidRPr="00714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E8E">
        <w:rPr>
          <w:rFonts w:ascii="Times New Roman" w:hAnsi="Times New Roman" w:cs="Times New Roman"/>
          <w:i/>
          <w:sz w:val="24"/>
          <w:szCs w:val="24"/>
        </w:rPr>
        <w:t>v</w:t>
      </w:r>
      <w:r w:rsidRPr="00714712">
        <w:rPr>
          <w:rFonts w:ascii="Times New Roman" w:hAnsi="Times New Roman" w:cs="Times New Roman"/>
          <w:sz w:val="24"/>
          <w:szCs w:val="24"/>
        </w:rPr>
        <w:t>.</w:t>
      </w:r>
    </w:p>
    <w:p w:rsidR="00586B4F" w:rsidRPr="00714712" w:rsidRDefault="00714712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86B4F" w:rsidRPr="00714712">
        <w:rPr>
          <w:rFonts w:ascii="Times New Roman" w:hAnsi="Times New Roman" w:cs="Times New Roman"/>
          <w:sz w:val="24"/>
          <w:szCs w:val="24"/>
        </w:rPr>
        <w:t xml:space="preserve">os valores no observables se mensuran a través de los precios </w:t>
      </w:r>
      <w:r w:rsidR="00AE3E8E">
        <w:rPr>
          <w:rFonts w:ascii="Times New Roman" w:hAnsi="Times New Roman" w:cs="Times New Roman"/>
          <w:sz w:val="24"/>
          <w:szCs w:val="24"/>
        </w:rPr>
        <w:t>(</w:t>
      </w:r>
      <w:r w:rsidR="00586B4F" w:rsidRPr="00714712">
        <w:rPr>
          <w:rFonts w:ascii="Times New Roman" w:hAnsi="Times New Roman" w:cs="Times New Roman"/>
          <w:sz w:val="24"/>
          <w:szCs w:val="24"/>
        </w:rPr>
        <w:t>observables mensurables</w:t>
      </w:r>
      <w:r w:rsidR="00AE3E8E">
        <w:rPr>
          <w:rFonts w:ascii="Times New Roman" w:hAnsi="Times New Roman" w:cs="Times New Roman"/>
          <w:sz w:val="24"/>
          <w:szCs w:val="24"/>
        </w:rPr>
        <w:t>)</w:t>
      </w:r>
      <w:r w:rsidR="00586B4F" w:rsidRPr="00714712">
        <w:rPr>
          <w:rFonts w:ascii="Times New Roman" w:hAnsi="Times New Roman" w:cs="Times New Roman"/>
          <w:sz w:val="24"/>
          <w:szCs w:val="24"/>
        </w:rPr>
        <w:t>.</w:t>
      </w:r>
    </w:p>
    <w:p w:rsidR="00586B4F" w:rsidRPr="00586B4F" w:rsidRDefault="00586B4F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>Existe correlación positiva entre valores relativos y precios: ↑</w:t>
      </w:r>
      <w:r w:rsidRPr="00586B4F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586B4F">
        <w:rPr>
          <w:rFonts w:ascii="Times New Roman" w:hAnsi="Times New Roman" w:cs="Times New Roman"/>
          <w:sz w:val="24"/>
          <w:szCs w:val="24"/>
        </w:rPr>
        <w:t>↔ ↑</w:t>
      </w:r>
      <w:r w:rsidRPr="00586B4F">
        <w:rPr>
          <w:rFonts w:ascii="Times New Roman" w:hAnsi="Times New Roman" w:cs="Times New Roman"/>
          <w:i/>
          <w:sz w:val="24"/>
          <w:szCs w:val="24"/>
        </w:rPr>
        <w:t>P</w:t>
      </w:r>
      <w:r w:rsidRPr="00586B4F">
        <w:rPr>
          <w:rFonts w:ascii="Times New Roman" w:hAnsi="Times New Roman" w:cs="Times New Roman"/>
          <w:sz w:val="24"/>
          <w:szCs w:val="24"/>
        </w:rPr>
        <w:t>.</w:t>
      </w:r>
    </w:p>
    <w:p w:rsidR="00586B4F" w:rsidRPr="00586B4F" w:rsidRDefault="00586B4F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>Los precios de Menger son los datos de Marshall.</w:t>
      </w:r>
    </w:p>
    <w:p w:rsidR="00586B4F" w:rsidRPr="00586B4F" w:rsidRDefault="00586B4F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>La oferta y demanda pueden explicar el comportamiento humano ante los precios, N</w:t>
      </w:r>
      <w:r w:rsidR="007D3F83">
        <w:rPr>
          <w:rFonts w:ascii="Times New Roman" w:hAnsi="Times New Roman" w:cs="Times New Roman"/>
          <w:sz w:val="24"/>
          <w:szCs w:val="24"/>
        </w:rPr>
        <w:t>O</w:t>
      </w:r>
      <w:r w:rsidRPr="00586B4F">
        <w:rPr>
          <w:rFonts w:ascii="Times New Roman" w:hAnsi="Times New Roman" w:cs="Times New Roman"/>
          <w:sz w:val="24"/>
          <w:szCs w:val="24"/>
        </w:rPr>
        <w:t xml:space="preserve"> SU ORIGEN.</w:t>
      </w:r>
    </w:p>
    <w:p w:rsidR="00586B4F" w:rsidRPr="00586B4F" w:rsidRDefault="00586B4F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>El control de precios altera los valores relativos</w:t>
      </w:r>
      <w:r w:rsidR="00A432DD">
        <w:rPr>
          <w:rFonts w:ascii="Times New Roman" w:hAnsi="Times New Roman" w:cs="Times New Roman"/>
          <w:sz w:val="24"/>
          <w:szCs w:val="24"/>
        </w:rPr>
        <w:t xml:space="preserve"> (al invertir la causalidad lógica de valores a cantidades por la de cantidades a valores)</w:t>
      </w:r>
      <w:r w:rsidRPr="00586B4F">
        <w:rPr>
          <w:rFonts w:ascii="Times New Roman" w:hAnsi="Times New Roman" w:cs="Times New Roman"/>
          <w:sz w:val="24"/>
          <w:szCs w:val="24"/>
        </w:rPr>
        <w:t>, que siempre fija el mercado.</w:t>
      </w:r>
      <w:r w:rsidR="00A432DD">
        <w:rPr>
          <w:rFonts w:ascii="Times New Roman" w:hAnsi="Times New Roman" w:cs="Times New Roman"/>
          <w:sz w:val="24"/>
          <w:szCs w:val="24"/>
        </w:rPr>
        <w:t xml:space="preserve"> </w:t>
      </w:r>
      <w:r w:rsidR="00A432DD" w:rsidRPr="00A432DD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8"/>
      </w:r>
    </w:p>
    <w:p w:rsidR="00586B4F" w:rsidRPr="00586B4F" w:rsidRDefault="00586B4F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>No existe el precio absoluto de la moneda</w:t>
      </w:r>
      <w:r w:rsidR="002709DC">
        <w:rPr>
          <w:rFonts w:ascii="Times New Roman" w:hAnsi="Times New Roman" w:cs="Times New Roman"/>
          <w:sz w:val="24"/>
          <w:szCs w:val="24"/>
        </w:rPr>
        <w:t xml:space="preserve">, ello </w:t>
      </w:r>
      <w:r w:rsidR="00AE3E8E">
        <w:rPr>
          <w:rFonts w:ascii="Times New Roman" w:hAnsi="Times New Roman" w:cs="Times New Roman"/>
          <w:sz w:val="24"/>
          <w:szCs w:val="24"/>
        </w:rPr>
        <w:t>implica que no es riqueza</w:t>
      </w:r>
      <w:r w:rsidR="002709DC">
        <w:rPr>
          <w:rFonts w:ascii="Times New Roman" w:hAnsi="Times New Roman" w:cs="Times New Roman"/>
          <w:sz w:val="24"/>
          <w:szCs w:val="24"/>
        </w:rPr>
        <w:t xml:space="preserve"> ―entidad </w:t>
      </w:r>
      <w:r w:rsidRPr="00586B4F">
        <w:rPr>
          <w:rFonts w:ascii="Times New Roman" w:hAnsi="Times New Roman" w:cs="Times New Roman"/>
          <w:sz w:val="24"/>
          <w:szCs w:val="24"/>
        </w:rPr>
        <w:t xml:space="preserve">presente en las teorías económicas. </w:t>
      </w:r>
      <w:r w:rsidRPr="00A432DD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9"/>
      </w:r>
    </w:p>
    <w:p w:rsidR="00963CCA" w:rsidRPr="00586B4F" w:rsidRDefault="00586B4F" w:rsidP="00963CCA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3CCA">
        <w:rPr>
          <w:rFonts w:ascii="Times New Roman" w:hAnsi="Times New Roman" w:cs="Times New Roman"/>
          <w:sz w:val="24"/>
          <w:szCs w:val="24"/>
        </w:rPr>
        <w:t xml:space="preserve">La </w:t>
      </w:r>
      <w:r w:rsidR="00DE3C47" w:rsidRPr="00963CCA">
        <w:rPr>
          <w:rFonts w:ascii="Times New Roman" w:hAnsi="Times New Roman" w:cs="Times New Roman"/>
          <w:sz w:val="24"/>
          <w:szCs w:val="24"/>
        </w:rPr>
        <w:t xml:space="preserve">natural </w:t>
      </w:r>
      <w:r w:rsidRPr="00963CCA">
        <w:rPr>
          <w:rFonts w:ascii="Times New Roman" w:hAnsi="Times New Roman" w:cs="Times New Roman"/>
          <w:i/>
          <w:sz w:val="24"/>
          <w:szCs w:val="24"/>
        </w:rPr>
        <w:t xml:space="preserve">correlación </w:t>
      </w:r>
      <w:r w:rsidR="00DE3C47" w:rsidRPr="00963CCA">
        <w:rPr>
          <w:rFonts w:ascii="Times New Roman" w:hAnsi="Times New Roman" w:cs="Times New Roman"/>
          <w:i/>
          <w:sz w:val="24"/>
          <w:szCs w:val="24"/>
        </w:rPr>
        <w:t xml:space="preserve">cruzada positiva </w:t>
      </w:r>
      <w:r w:rsidRPr="00963CCA">
        <w:rPr>
          <w:rFonts w:ascii="Times New Roman" w:hAnsi="Times New Roman" w:cs="Times New Roman"/>
          <w:i/>
          <w:sz w:val="24"/>
          <w:szCs w:val="24"/>
        </w:rPr>
        <w:t>del intercambio</w:t>
      </w:r>
      <w:r w:rsidRPr="00963CCA">
        <w:rPr>
          <w:rFonts w:ascii="Times New Roman" w:hAnsi="Times New Roman" w:cs="Times New Roman"/>
          <w:sz w:val="24"/>
          <w:szCs w:val="24"/>
        </w:rPr>
        <w:t xml:space="preserve"> </w:t>
      </w:r>
      <w:r w:rsidR="00DE3C47" w:rsidRPr="00057D84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0"/>
      </w:r>
      <w:r w:rsidR="00DE3C47" w:rsidRPr="00963CCA">
        <w:rPr>
          <w:rFonts w:ascii="Times New Roman" w:hAnsi="Times New Roman" w:cs="Times New Roman"/>
          <w:sz w:val="24"/>
          <w:szCs w:val="24"/>
        </w:rPr>
        <w:t xml:space="preserve"> </w:t>
      </w:r>
      <w:r w:rsidRPr="00963CCA">
        <w:rPr>
          <w:rFonts w:ascii="Times New Roman" w:hAnsi="Times New Roman" w:cs="Times New Roman"/>
          <w:sz w:val="24"/>
          <w:szCs w:val="24"/>
        </w:rPr>
        <w:t xml:space="preserve">desacredita las políticas monetarias </w:t>
      </w:r>
      <w:r w:rsidR="00963CCA" w:rsidRPr="00586B4F">
        <w:rPr>
          <w:rFonts w:ascii="Times New Roman" w:hAnsi="Times New Roman" w:cs="Times New Roman"/>
          <w:sz w:val="24"/>
          <w:szCs w:val="24"/>
        </w:rPr>
        <w:t>e implica</w:t>
      </w:r>
      <w:r w:rsidR="00963CCA">
        <w:rPr>
          <w:rFonts w:ascii="Times New Roman" w:hAnsi="Times New Roman" w:cs="Times New Roman"/>
          <w:sz w:val="24"/>
          <w:szCs w:val="24"/>
        </w:rPr>
        <w:t xml:space="preserve">ría </w:t>
      </w:r>
      <w:r w:rsidR="00963CCA" w:rsidRPr="003D7F62">
        <w:rPr>
          <w:rFonts w:ascii="Times New Roman" w:hAnsi="Times New Roman" w:cs="Times New Roman"/>
          <w:sz w:val="24"/>
          <w:szCs w:val="24"/>
          <w:vertAlign w:val="superscript"/>
        </w:rPr>
        <w:t>(*)</w:t>
      </w:r>
      <w:r w:rsidR="00963CCA" w:rsidRPr="00586B4F">
        <w:rPr>
          <w:rFonts w:ascii="Times New Roman" w:hAnsi="Times New Roman" w:cs="Times New Roman"/>
          <w:sz w:val="24"/>
          <w:szCs w:val="24"/>
        </w:rPr>
        <w:t xml:space="preserve"> una correlación positiva entre inflación y desempleo.</w:t>
      </w:r>
    </w:p>
    <w:p w:rsidR="00963CCA" w:rsidRPr="003D7F62" w:rsidRDefault="00963CCA" w:rsidP="00963CCA">
      <w:pPr>
        <w:pStyle w:val="NoSpacing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7F62">
        <w:rPr>
          <w:rFonts w:ascii="Times New Roman" w:hAnsi="Times New Roman" w:cs="Times New Roman"/>
          <w:sz w:val="18"/>
          <w:szCs w:val="18"/>
          <w:vertAlign w:val="superscript"/>
        </w:rPr>
        <w:t>(*)</w:t>
      </w:r>
      <w:r w:rsidRPr="003D7F62">
        <w:rPr>
          <w:rFonts w:ascii="Times New Roman" w:hAnsi="Times New Roman" w:cs="Times New Roman"/>
          <w:sz w:val="18"/>
          <w:szCs w:val="18"/>
        </w:rPr>
        <w:t xml:space="preserve"> En lugar de </w:t>
      </w:r>
      <w:r w:rsidRPr="003D7F62">
        <w:rPr>
          <w:rFonts w:ascii="Times New Roman" w:hAnsi="Times New Roman" w:cs="Times New Roman"/>
          <w:i/>
          <w:sz w:val="18"/>
          <w:szCs w:val="18"/>
        </w:rPr>
        <w:t>implica</w:t>
      </w:r>
      <w:r w:rsidRPr="003D7F62">
        <w:rPr>
          <w:rFonts w:ascii="Times New Roman" w:hAnsi="Times New Roman" w:cs="Times New Roman"/>
          <w:sz w:val="18"/>
          <w:szCs w:val="18"/>
        </w:rPr>
        <w:t xml:space="preserve"> del texto original, que daba lugar a dudas</w:t>
      </w:r>
      <w:r>
        <w:rPr>
          <w:rFonts w:ascii="Times New Roman" w:hAnsi="Times New Roman" w:cs="Times New Roman"/>
          <w:sz w:val="18"/>
          <w:szCs w:val="18"/>
        </w:rPr>
        <w:t xml:space="preserve"> ―</w:t>
      </w:r>
      <w:r w:rsidRPr="003D7F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3D7F62">
        <w:rPr>
          <w:rFonts w:ascii="Times New Roman" w:hAnsi="Times New Roman" w:cs="Times New Roman"/>
          <w:sz w:val="18"/>
          <w:szCs w:val="18"/>
        </w:rPr>
        <w:t xml:space="preserve">na vez más </w:t>
      </w:r>
      <w:r>
        <w:rPr>
          <w:rFonts w:ascii="Times New Roman" w:hAnsi="Times New Roman" w:cs="Times New Roman"/>
          <w:sz w:val="18"/>
          <w:szCs w:val="18"/>
        </w:rPr>
        <w:t>g</w:t>
      </w:r>
      <w:r w:rsidRPr="003D7F62">
        <w:rPr>
          <w:rFonts w:ascii="Times New Roman" w:hAnsi="Times New Roman" w:cs="Times New Roman"/>
          <w:sz w:val="18"/>
          <w:szCs w:val="18"/>
        </w:rPr>
        <w:t>racias Manuel Polavieja.</w:t>
      </w:r>
    </w:p>
    <w:p w:rsidR="0093514A" w:rsidRPr="00963CCA" w:rsidRDefault="0093514A" w:rsidP="00963CCA">
      <w:pPr>
        <w:pStyle w:val="NoSpacing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6B4F" w:rsidRPr="00714712" w:rsidRDefault="00586B4F" w:rsidP="007147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712">
        <w:rPr>
          <w:rFonts w:ascii="Times New Roman" w:hAnsi="Times New Roman" w:cs="Times New Roman"/>
          <w:b/>
          <w:sz w:val="24"/>
          <w:szCs w:val="24"/>
        </w:rPr>
        <w:t>Consecuencias</w:t>
      </w:r>
    </w:p>
    <w:p w:rsidR="00A432DD" w:rsidRPr="0093514A" w:rsidRDefault="00A432DD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Default="00AE7EB6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L</w:t>
      </w:r>
      <w:r w:rsidR="00586B4F" w:rsidRPr="00586B4F">
        <w:rPr>
          <w:rFonts w:ascii="Times New Roman" w:hAnsi="Times New Roman" w:cs="Times New Roman"/>
          <w:sz w:val="24"/>
          <w:szCs w:val="24"/>
        </w:rPr>
        <w:t xml:space="preserve">as conclusiones </w:t>
      </w:r>
      <w:r>
        <w:rPr>
          <w:rFonts w:ascii="Times New Roman" w:hAnsi="Times New Roman" w:cs="Times New Roman"/>
          <w:sz w:val="24"/>
          <w:szCs w:val="24"/>
        </w:rPr>
        <w:t xml:space="preserve">precedentes permiten </w:t>
      </w:r>
      <w:r w:rsidR="00586B4F" w:rsidRPr="00586B4F">
        <w:rPr>
          <w:rFonts w:ascii="Times New Roman" w:hAnsi="Times New Roman" w:cs="Times New Roman"/>
          <w:sz w:val="24"/>
          <w:szCs w:val="24"/>
        </w:rPr>
        <w:t xml:space="preserve">inferir las consecuencias que deben sobrevenir de instituciones económicas desarrolladas al amparo de la </w:t>
      </w:r>
      <w:r w:rsidR="00586B4F" w:rsidRPr="00AE7EB6">
        <w:rPr>
          <w:rFonts w:ascii="Times New Roman" w:hAnsi="Times New Roman" w:cs="Times New Roman"/>
          <w:i/>
          <w:sz w:val="24"/>
          <w:szCs w:val="24"/>
        </w:rPr>
        <w:t>teoría del valor objetivo</w:t>
      </w:r>
      <w:r w:rsidR="00AE3E8E">
        <w:rPr>
          <w:rFonts w:ascii="Times New Roman" w:hAnsi="Times New Roman" w:cs="Times New Roman"/>
          <w:sz w:val="24"/>
          <w:szCs w:val="24"/>
        </w:rPr>
        <w:t xml:space="preserve"> (</w:t>
      </w:r>
      <w:r w:rsidR="00AE3E8E" w:rsidRPr="00AE7EB6">
        <w:rPr>
          <w:rFonts w:ascii="Times New Roman" w:hAnsi="Times New Roman" w:cs="Times New Roman"/>
          <w:b/>
          <w:i/>
          <w:sz w:val="24"/>
          <w:szCs w:val="24"/>
        </w:rPr>
        <w:t>P → v</w:t>
      </w:r>
      <w:r w:rsidR="00AE3E8E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586B4F" w:rsidRPr="00586B4F">
        <w:rPr>
          <w:rFonts w:ascii="Times New Roman" w:hAnsi="Times New Roman" w:cs="Times New Roman"/>
          <w:sz w:val="24"/>
          <w:szCs w:val="24"/>
        </w:rPr>
        <w:t>:</w:t>
      </w:r>
    </w:p>
    <w:p w:rsidR="00A432DD" w:rsidRPr="0093514A" w:rsidRDefault="00A432DD" w:rsidP="00586B4F">
      <w:pPr>
        <w:pStyle w:val="NoSpacing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Default="00586B4F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>Crisis económicas necesarias y recurrentes</w:t>
      </w:r>
      <w:r w:rsidR="007D3F83">
        <w:rPr>
          <w:rFonts w:ascii="Times New Roman" w:hAnsi="Times New Roman" w:cs="Times New Roman"/>
          <w:sz w:val="24"/>
          <w:szCs w:val="24"/>
        </w:rPr>
        <w:t xml:space="preserve"> (por implosión de valores relativos)</w:t>
      </w:r>
      <w:r w:rsidR="0093514A">
        <w:rPr>
          <w:rFonts w:ascii="Times New Roman" w:hAnsi="Times New Roman" w:cs="Times New Roman"/>
          <w:sz w:val="24"/>
          <w:szCs w:val="24"/>
        </w:rPr>
        <w:t xml:space="preserve"> ―caída y concentración propietaria de riqueza (1930,…, 2008…)</w:t>
      </w:r>
      <w:r w:rsidRPr="00586B4F">
        <w:rPr>
          <w:rFonts w:ascii="Times New Roman" w:hAnsi="Times New Roman" w:cs="Times New Roman"/>
          <w:sz w:val="24"/>
          <w:szCs w:val="24"/>
        </w:rPr>
        <w:t>.</w:t>
      </w:r>
    </w:p>
    <w:p w:rsidR="00790D77" w:rsidRPr="0093514A" w:rsidRDefault="00790D77" w:rsidP="00790D77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Default="00057D84" w:rsidP="00714712">
      <w:pPr>
        <w:pStyle w:val="NoSpacing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Ineficiencia e i</w:t>
      </w:r>
      <w:r w:rsidR="00586B4F" w:rsidRPr="00586B4F">
        <w:rPr>
          <w:rFonts w:ascii="Times New Roman" w:hAnsi="Times New Roman" w:cs="Times New Roman"/>
          <w:sz w:val="24"/>
          <w:szCs w:val="24"/>
        </w:rPr>
        <w:t>nequidad económica</w:t>
      </w:r>
      <w:r w:rsidR="00AE3E8E">
        <w:rPr>
          <w:rFonts w:ascii="Times New Roman" w:hAnsi="Times New Roman" w:cs="Times New Roman"/>
          <w:sz w:val="24"/>
          <w:szCs w:val="24"/>
        </w:rPr>
        <w:t xml:space="preserve"> que </w:t>
      </w:r>
      <w:r w:rsidR="00586B4F" w:rsidRPr="00586B4F">
        <w:rPr>
          <w:rFonts w:ascii="Times New Roman" w:hAnsi="Times New Roman" w:cs="Times New Roman"/>
          <w:sz w:val="24"/>
          <w:szCs w:val="24"/>
        </w:rPr>
        <w:t>indefectiblemente deriva en desconcierto institucional de carácter político-económico-social.</w:t>
      </w:r>
    </w:p>
    <w:p w:rsidR="00057D84" w:rsidRPr="0093514A" w:rsidRDefault="00057D84" w:rsidP="00057D8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86B4F" w:rsidRPr="00586B4F" w:rsidRDefault="00586B4F" w:rsidP="00586B4F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B4F">
        <w:rPr>
          <w:rFonts w:ascii="Times New Roman" w:hAnsi="Times New Roman" w:cs="Times New Roman"/>
          <w:sz w:val="24"/>
          <w:szCs w:val="24"/>
        </w:rPr>
        <w:t xml:space="preserve">La incapacidad de comprender el origen de la fisura científica, entre el avasallante avance de las ciencias duras (tecnología) versus el </w:t>
      </w:r>
      <w:r w:rsidRPr="00586B4F">
        <w:rPr>
          <w:rFonts w:ascii="Times New Roman" w:hAnsi="Times New Roman" w:cs="Times New Roman"/>
          <w:i/>
          <w:sz w:val="24"/>
          <w:szCs w:val="24"/>
        </w:rPr>
        <w:t>fallo objetivista</w:t>
      </w:r>
      <w:r w:rsidRPr="00586B4F">
        <w:rPr>
          <w:rFonts w:ascii="Times New Roman" w:hAnsi="Times New Roman" w:cs="Times New Roman"/>
          <w:sz w:val="24"/>
          <w:szCs w:val="24"/>
        </w:rPr>
        <w:t xml:space="preserve"> de la ciencia económica, es el origen del </w:t>
      </w:r>
      <w:r w:rsidRPr="00586B4F">
        <w:rPr>
          <w:rFonts w:ascii="Times New Roman" w:hAnsi="Times New Roman" w:cs="Times New Roman"/>
          <w:sz w:val="24"/>
          <w:szCs w:val="24"/>
        </w:rPr>
        <w:lastRenderedPageBreak/>
        <w:t xml:space="preserve">desconcierto político-económico-social imperante. </w:t>
      </w:r>
      <w:r w:rsidRPr="00586B4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1"/>
      </w:r>
      <w:r w:rsidRPr="00586B4F">
        <w:rPr>
          <w:rFonts w:ascii="Times New Roman" w:hAnsi="Times New Roman" w:cs="Times New Roman"/>
          <w:sz w:val="24"/>
          <w:szCs w:val="24"/>
        </w:rPr>
        <w:t xml:space="preserve"> El camino para revertir este orden de cosas es generar instituciones fundamentadas en la </w:t>
      </w:r>
      <w:r w:rsidRPr="007D3F83">
        <w:rPr>
          <w:rFonts w:ascii="Times New Roman" w:hAnsi="Times New Roman" w:cs="Times New Roman"/>
          <w:i/>
          <w:sz w:val="24"/>
          <w:szCs w:val="24"/>
        </w:rPr>
        <w:t>teoría del valor subjetivo</w:t>
      </w:r>
      <w:r w:rsidRPr="00586B4F">
        <w:rPr>
          <w:rFonts w:ascii="Times New Roman" w:hAnsi="Times New Roman" w:cs="Times New Roman"/>
          <w:sz w:val="24"/>
          <w:szCs w:val="24"/>
        </w:rPr>
        <w:t>.</w:t>
      </w:r>
    </w:p>
    <w:p w:rsidR="00AE3E8E" w:rsidRPr="0093514A" w:rsidRDefault="00AE3E8E" w:rsidP="00AE3E8E">
      <w:pPr>
        <w:pStyle w:val="NoSpacing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E3E8E" w:rsidRDefault="00AE3E8E" w:rsidP="00AE3E8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606C">
        <w:rPr>
          <w:rFonts w:ascii="Times New Roman" w:hAnsi="Times New Roman" w:cs="Times New Roman"/>
          <w:b/>
          <w:i/>
          <w:sz w:val="24"/>
          <w:szCs w:val="24"/>
        </w:rPr>
        <w:t>Cualquier paralelo con la realidad no es casual</w:t>
      </w:r>
      <w:r w:rsidRPr="00586B4F">
        <w:rPr>
          <w:rFonts w:ascii="Times New Roman" w:hAnsi="Times New Roman" w:cs="Times New Roman"/>
          <w:i/>
          <w:sz w:val="24"/>
          <w:szCs w:val="24"/>
        </w:rPr>
        <w:t>.</w:t>
      </w:r>
    </w:p>
    <w:p w:rsidR="0099606C" w:rsidRPr="0093514A" w:rsidRDefault="0099606C" w:rsidP="00D13227">
      <w:pPr>
        <w:pStyle w:val="NoSpacing"/>
        <w:jc w:val="right"/>
        <w:rPr>
          <w:sz w:val="16"/>
          <w:szCs w:val="16"/>
        </w:rPr>
      </w:pPr>
    </w:p>
    <w:p w:rsidR="0099606C" w:rsidRPr="0093514A" w:rsidRDefault="0099606C" w:rsidP="00D13227">
      <w:pPr>
        <w:pStyle w:val="NoSpacing"/>
        <w:jc w:val="right"/>
        <w:rPr>
          <w:sz w:val="16"/>
          <w:szCs w:val="16"/>
        </w:rPr>
      </w:pPr>
    </w:p>
    <w:p w:rsidR="00790D77" w:rsidRPr="0093514A" w:rsidRDefault="00790D77" w:rsidP="00D13227">
      <w:pPr>
        <w:pStyle w:val="NoSpacing"/>
        <w:jc w:val="right"/>
        <w:rPr>
          <w:sz w:val="16"/>
          <w:szCs w:val="16"/>
        </w:rPr>
      </w:pPr>
    </w:p>
    <w:p w:rsidR="00790D77" w:rsidRPr="0093514A" w:rsidRDefault="00790D77" w:rsidP="00D13227">
      <w:pPr>
        <w:pStyle w:val="NoSpacing"/>
        <w:jc w:val="right"/>
        <w:rPr>
          <w:sz w:val="16"/>
          <w:szCs w:val="16"/>
        </w:rPr>
      </w:pPr>
    </w:p>
    <w:p w:rsidR="00D13227" w:rsidRPr="00586B4F" w:rsidRDefault="00D13227" w:rsidP="00D13227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Carlos A. Bondone</w:t>
      </w:r>
    </w:p>
    <w:sectPr w:rsidR="00D13227" w:rsidRPr="00586B4F" w:rsidSect="00C57A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041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85" w:rsidRDefault="00024385" w:rsidP="00586B4F">
      <w:r>
        <w:separator/>
      </w:r>
    </w:p>
  </w:endnote>
  <w:endnote w:type="continuationSeparator" w:id="0">
    <w:p w:rsidR="00024385" w:rsidRDefault="00024385" w:rsidP="0058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DB" w:rsidRDefault="00852E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796"/>
      <w:gridCol w:w="2122"/>
      <w:gridCol w:w="3796"/>
    </w:tblGrid>
    <w:tr w:rsidR="00852EDB" w:rsidTr="006F2718">
      <w:trPr>
        <w:trHeight w:val="273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52EDB" w:rsidRDefault="00852EDB" w:rsidP="006F271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52EDB" w:rsidRPr="00380F21" w:rsidRDefault="00FB49C8" w:rsidP="006F2718">
          <w:pPr>
            <w:pStyle w:val="NoSpacing"/>
            <w:jc w:val="center"/>
            <w:rPr>
              <w:rFonts w:asciiTheme="majorHAnsi" w:hAnsiTheme="majorHAnsi"/>
            </w:rPr>
          </w:pPr>
          <w:r w:rsidRPr="00380F21">
            <w:rPr>
              <w:rFonts w:ascii="Corbel" w:hAnsi="Corbel" w:cstheme="majorHAnsi"/>
              <w:sz w:val="18"/>
            </w:rPr>
            <w:fldChar w:fldCharType="begin"/>
          </w:r>
          <w:r w:rsidR="00852EDB" w:rsidRPr="00380F21">
            <w:rPr>
              <w:rFonts w:ascii="Corbel" w:hAnsi="Corbel" w:cstheme="majorHAnsi"/>
              <w:sz w:val="18"/>
            </w:rPr>
            <w:instrText xml:space="preserve"> PAGE  \* MERGEFORMAT </w:instrText>
          </w:r>
          <w:r w:rsidRPr="00380F21">
            <w:rPr>
              <w:rFonts w:ascii="Corbel" w:hAnsi="Corbel" w:cstheme="majorHAnsi"/>
              <w:sz w:val="18"/>
            </w:rPr>
            <w:fldChar w:fldCharType="separate"/>
          </w:r>
          <w:r w:rsidR="00963CCA">
            <w:rPr>
              <w:rFonts w:ascii="Corbel" w:hAnsi="Corbel" w:cstheme="majorHAnsi"/>
              <w:noProof/>
              <w:sz w:val="18"/>
            </w:rPr>
            <w:t>3</w:t>
          </w:r>
          <w:r w:rsidRPr="00380F21">
            <w:rPr>
              <w:rFonts w:ascii="Corbel" w:hAnsi="Corbel" w:cstheme="majorHAnsi"/>
              <w:sz w:val="18"/>
            </w:rPr>
            <w:fldChar w:fldCharType="end"/>
          </w:r>
          <w:r w:rsidR="00852EDB">
            <w:rPr>
              <w:rFonts w:ascii="Corbel" w:hAnsi="Corbel" w:cstheme="majorHAnsi"/>
              <w:sz w:val="18"/>
            </w:rPr>
            <w:t xml:space="preserve"> </w:t>
          </w:r>
          <w:r w:rsidR="00852EDB">
            <w:rPr>
              <w:rFonts w:ascii="Corbel" w:hAnsi="Corbel" w:cstheme="majorHAnsi"/>
              <w:sz w:val="18"/>
            </w:rPr>
            <w:br/>
          </w:r>
          <w:hyperlink r:id="rId1" w:history="1">
            <w:r w:rsidR="00852EDB" w:rsidRPr="003C5E5F">
              <w:rPr>
                <w:rStyle w:val="Hyperlink"/>
                <w:rFonts w:ascii="Corbel" w:hAnsi="Corbel" w:cstheme="majorHAnsi"/>
                <w:sz w:val="18"/>
              </w:rPr>
              <w:t>www.carlosbondone.com</w:t>
            </w:r>
          </w:hyperlink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52EDB" w:rsidRPr="00380F21" w:rsidRDefault="00852EDB" w:rsidP="006F271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52EDB" w:rsidTr="006F271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52EDB" w:rsidRDefault="00852EDB" w:rsidP="006F271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52EDB" w:rsidRPr="00380F21" w:rsidRDefault="00852EDB" w:rsidP="006F271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52EDB" w:rsidRPr="00380F21" w:rsidRDefault="00852EDB" w:rsidP="006F271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57A80" w:rsidRPr="00852EDB" w:rsidRDefault="00C57A80" w:rsidP="00852E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DB" w:rsidRDefault="00852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85" w:rsidRDefault="00024385" w:rsidP="00586B4F">
      <w:r>
        <w:separator/>
      </w:r>
    </w:p>
  </w:footnote>
  <w:footnote w:type="continuationSeparator" w:id="0">
    <w:p w:rsidR="00024385" w:rsidRDefault="00024385" w:rsidP="00586B4F">
      <w:r>
        <w:continuationSeparator/>
      </w:r>
    </w:p>
  </w:footnote>
  <w:footnote w:id="1">
    <w:p w:rsidR="00A432DD" w:rsidRPr="00A432DD" w:rsidRDefault="00A432DD" w:rsidP="00A432DD">
      <w:pPr>
        <w:pStyle w:val="NoSpacing"/>
        <w:jc w:val="both"/>
        <w:rPr>
          <w:sz w:val="18"/>
          <w:szCs w:val="18"/>
        </w:rPr>
      </w:pPr>
      <w:r w:rsidRPr="00A432DD">
        <w:rPr>
          <w:rStyle w:val="FootnoteReference"/>
          <w:b/>
          <w:sz w:val="18"/>
          <w:szCs w:val="18"/>
        </w:rPr>
        <w:footnoteRef/>
      </w:r>
      <w:r w:rsidRPr="00A432DD">
        <w:rPr>
          <w:sz w:val="18"/>
          <w:szCs w:val="18"/>
        </w:rPr>
        <w:t xml:space="preserve"> Desarrollo en </w:t>
      </w:r>
      <w:hyperlink r:id="rId1" w:history="1">
        <w:r w:rsidR="00C57A80" w:rsidRPr="00C57A80">
          <w:rPr>
            <w:rStyle w:val="Hyperlink"/>
            <w:i/>
            <w:sz w:val="18"/>
            <w:szCs w:val="18"/>
          </w:rPr>
          <w:t>Teoría Económica Subjetiva Solidaria</w:t>
        </w:r>
      </w:hyperlink>
      <w:r w:rsidR="00C57A80" w:rsidRPr="00C57A80">
        <w:rPr>
          <w:i/>
          <w:sz w:val="18"/>
          <w:szCs w:val="18"/>
        </w:rPr>
        <w:t xml:space="preserve"> </w:t>
      </w:r>
      <w:r w:rsidRPr="00C57A80">
        <w:rPr>
          <w:sz w:val="18"/>
          <w:szCs w:val="18"/>
        </w:rPr>
        <w:t>(</w:t>
      </w:r>
      <w:r w:rsidRPr="00C57A80">
        <w:rPr>
          <w:b/>
          <w:sz w:val="18"/>
          <w:szCs w:val="18"/>
        </w:rPr>
        <w:t>TESS</w:t>
      </w:r>
      <w:r w:rsidRPr="00C57A80">
        <w:rPr>
          <w:sz w:val="18"/>
          <w:szCs w:val="18"/>
        </w:rPr>
        <w:t>).</w:t>
      </w:r>
    </w:p>
  </w:footnote>
  <w:footnote w:id="2">
    <w:p w:rsidR="00586B4F" w:rsidRPr="005A1D1E" w:rsidRDefault="00586B4F" w:rsidP="00586B4F">
      <w:pPr>
        <w:pStyle w:val="NoSpacing"/>
        <w:jc w:val="both"/>
        <w:rPr>
          <w:sz w:val="18"/>
          <w:szCs w:val="18"/>
        </w:rPr>
      </w:pPr>
      <w:r w:rsidRPr="005A1D1E">
        <w:rPr>
          <w:rStyle w:val="FootnoteReference"/>
          <w:b/>
          <w:sz w:val="18"/>
          <w:szCs w:val="18"/>
        </w:rPr>
        <w:footnoteRef/>
      </w:r>
      <w:r w:rsidRPr="005A1D1E">
        <w:rPr>
          <w:sz w:val="18"/>
          <w:szCs w:val="18"/>
        </w:rPr>
        <w:t xml:space="preserve"> Las áreas </w:t>
      </w:r>
      <w:r w:rsidRPr="005A1D1E">
        <w:rPr>
          <w:b/>
          <w:i/>
          <w:sz w:val="18"/>
          <w:szCs w:val="18"/>
        </w:rPr>
        <w:t>α</w:t>
      </w:r>
      <w:r w:rsidRPr="005A1D1E">
        <w:rPr>
          <w:b/>
          <w:i/>
          <w:sz w:val="18"/>
          <w:szCs w:val="18"/>
          <w:vertAlign w:val="subscript"/>
        </w:rPr>
        <w:t>q</w:t>
      </w:r>
      <w:r w:rsidRPr="005A1D1E">
        <w:rPr>
          <w:sz w:val="18"/>
          <w:szCs w:val="18"/>
        </w:rPr>
        <w:t xml:space="preserve"> y </w:t>
      </w:r>
      <w:r w:rsidRPr="005A1D1E">
        <w:rPr>
          <w:b/>
          <w:i/>
          <w:sz w:val="18"/>
          <w:szCs w:val="18"/>
        </w:rPr>
        <w:t>α</w:t>
      </w:r>
      <w:r w:rsidRPr="005A1D1E">
        <w:rPr>
          <w:b/>
          <w:i/>
          <w:sz w:val="18"/>
          <w:szCs w:val="18"/>
          <w:vertAlign w:val="subscript"/>
        </w:rPr>
        <w:t>$</w:t>
      </w:r>
      <w:r>
        <w:rPr>
          <w:sz w:val="18"/>
          <w:szCs w:val="18"/>
        </w:rPr>
        <w:t xml:space="preserve">, debajo de sus respetivas </w:t>
      </w:r>
      <w:r w:rsidRPr="00FD2E83">
        <w:rPr>
          <w:b/>
          <w:i/>
          <w:sz w:val="18"/>
          <w:szCs w:val="18"/>
        </w:rPr>
        <w:t>U</w:t>
      </w:r>
      <w:r w:rsidRPr="00FD2E83">
        <w:rPr>
          <w:b/>
          <w:i/>
          <w:sz w:val="18"/>
          <w:szCs w:val="18"/>
          <w:vertAlign w:val="subscript"/>
        </w:rPr>
        <w:t>q</w:t>
      </w:r>
      <w:r>
        <w:rPr>
          <w:sz w:val="18"/>
          <w:szCs w:val="18"/>
        </w:rPr>
        <w:t xml:space="preserve"> y </w:t>
      </w:r>
      <w:r w:rsidRPr="00FD2E83">
        <w:rPr>
          <w:b/>
          <w:i/>
          <w:sz w:val="18"/>
          <w:szCs w:val="18"/>
        </w:rPr>
        <w:t>U</w:t>
      </w:r>
      <w:r w:rsidRPr="00FD2E83">
        <w:rPr>
          <w:b/>
          <w:i/>
          <w:sz w:val="18"/>
          <w:szCs w:val="18"/>
          <w:vertAlign w:val="subscript"/>
        </w:rPr>
        <w:t>$</w:t>
      </w:r>
      <w:r>
        <w:rPr>
          <w:sz w:val="18"/>
          <w:szCs w:val="18"/>
        </w:rPr>
        <w:t xml:space="preserve"> hasta la abscisa, </w:t>
      </w:r>
      <w:r w:rsidRPr="005A1D1E">
        <w:rPr>
          <w:sz w:val="18"/>
          <w:szCs w:val="18"/>
        </w:rPr>
        <w:t xml:space="preserve">representan la utilidad acumulada de riqueza, a cada nivel de </w:t>
      </w:r>
      <w:r w:rsidRPr="005A1D1E">
        <w:rPr>
          <w:b/>
          <w:i/>
          <w:sz w:val="18"/>
          <w:szCs w:val="18"/>
        </w:rPr>
        <w:t>q</w:t>
      </w:r>
      <w:r w:rsidRPr="005A1D1E">
        <w:rPr>
          <w:sz w:val="18"/>
          <w:szCs w:val="18"/>
        </w:rPr>
        <w:t xml:space="preserve"> y </w:t>
      </w:r>
      <w:r w:rsidRPr="005A1D1E">
        <w:rPr>
          <w:b/>
          <w:i/>
          <w:sz w:val="18"/>
          <w:szCs w:val="18"/>
        </w:rPr>
        <w:t>$</w:t>
      </w:r>
      <w:r w:rsidRPr="005A1D1E">
        <w:rPr>
          <w:sz w:val="18"/>
          <w:szCs w:val="18"/>
        </w:rPr>
        <w:t>.</w:t>
      </w:r>
    </w:p>
  </w:footnote>
  <w:footnote w:id="3">
    <w:p w:rsidR="00586B4F" w:rsidRPr="00B6210D" w:rsidRDefault="00586B4F" w:rsidP="00586B4F">
      <w:pPr>
        <w:pStyle w:val="NoSpacing"/>
        <w:jc w:val="both"/>
        <w:rPr>
          <w:sz w:val="18"/>
          <w:szCs w:val="18"/>
        </w:rPr>
      </w:pPr>
      <w:r w:rsidRPr="00B6210D">
        <w:rPr>
          <w:rStyle w:val="FootnoteReference"/>
          <w:b/>
          <w:sz w:val="18"/>
          <w:szCs w:val="18"/>
        </w:rPr>
        <w:footnoteRef/>
      </w:r>
      <w:r w:rsidRPr="00B6210D">
        <w:rPr>
          <w:sz w:val="18"/>
          <w:szCs w:val="18"/>
        </w:rPr>
        <w:t xml:space="preserve"> </w:t>
      </w:r>
      <w:r>
        <w:rPr>
          <w:sz w:val="18"/>
          <w:szCs w:val="18"/>
        </w:rPr>
        <w:t>Ecuación que está en línea con la tabla de las utilidades marginales decrecientes de Menger, y de la cual se deriva la</w:t>
      </w:r>
      <w:r w:rsidRPr="00B6210D">
        <w:rPr>
          <w:sz w:val="18"/>
          <w:szCs w:val="18"/>
        </w:rPr>
        <w:t xml:space="preserve"> </w:t>
      </w:r>
      <w:r w:rsidRPr="00811F52">
        <w:rPr>
          <w:i/>
          <w:sz w:val="18"/>
          <w:szCs w:val="18"/>
        </w:rPr>
        <w:t>serie armónica</w:t>
      </w:r>
      <w:r w:rsidRPr="00B6210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que </w:t>
      </w:r>
      <w:r w:rsidRPr="00B6210D">
        <w:rPr>
          <w:sz w:val="18"/>
          <w:szCs w:val="18"/>
        </w:rPr>
        <w:t>representa la difusión del sonido de un instrumento de cuerdas.</w:t>
      </w:r>
    </w:p>
  </w:footnote>
  <w:footnote w:id="4">
    <w:p w:rsidR="00586B4F" w:rsidRPr="0026473A" w:rsidRDefault="00586B4F" w:rsidP="00586B4F">
      <w:pPr>
        <w:pStyle w:val="NoSpacing"/>
        <w:jc w:val="both"/>
        <w:rPr>
          <w:sz w:val="18"/>
          <w:szCs w:val="18"/>
        </w:rPr>
      </w:pPr>
      <w:r w:rsidRPr="0026473A">
        <w:rPr>
          <w:rStyle w:val="FootnoteReference"/>
          <w:b/>
          <w:sz w:val="18"/>
          <w:szCs w:val="18"/>
        </w:rPr>
        <w:footnoteRef/>
      </w:r>
      <w:r w:rsidRPr="0026473A">
        <w:rPr>
          <w:sz w:val="18"/>
          <w:szCs w:val="18"/>
        </w:rPr>
        <w:t xml:space="preserve"> Las dos entidades referidas</w:t>
      </w:r>
      <w:r w:rsidR="00AE7EB6">
        <w:rPr>
          <w:sz w:val="18"/>
          <w:szCs w:val="18"/>
        </w:rPr>
        <w:t>,</w:t>
      </w:r>
      <w:r w:rsidRPr="0026473A">
        <w:rPr>
          <w:sz w:val="18"/>
          <w:szCs w:val="18"/>
        </w:rPr>
        <w:t xml:space="preserve"> ecuación general de la utilidad marginal decreciente de la riqueza y los valores relativos</w:t>
      </w:r>
      <w:r w:rsidR="00AE7EB6">
        <w:rPr>
          <w:sz w:val="18"/>
          <w:szCs w:val="18"/>
        </w:rPr>
        <w:t>,</w:t>
      </w:r>
      <w:r w:rsidRPr="0026473A">
        <w:rPr>
          <w:sz w:val="18"/>
          <w:szCs w:val="18"/>
        </w:rPr>
        <w:t xml:space="preserve"> fueron introducidos en </w:t>
      </w:r>
      <w:r w:rsidR="002709DC">
        <w:rPr>
          <w:sz w:val="18"/>
          <w:szCs w:val="18"/>
        </w:rPr>
        <w:t xml:space="preserve">la </w:t>
      </w:r>
      <w:r w:rsidR="00AE7EB6">
        <w:rPr>
          <w:sz w:val="18"/>
          <w:szCs w:val="18"/>
        </w:rPr>
        <w:t xml:space="preserve">nueva </w:t>
      </w:r>
      <w:hyperlink r:id="rId2" w:history="1">
        <w:r w:rsidR="00C57A80" w:rsidRPr="00C57A80">
          <w:rPr>
            <w:rStyle w:val="Hyperlink"/>
            <w:i/>
            <w:sz w:val="18"/>
            <w:szCs w:val="18"/>
          </w:rPr>
          <w:t>Teoría Económica Subjetiva Solidaria</w:t>
        </w:r>
      </w:hyperlink>
      <w:r w:rsidR="00C57A80" w:rsidRPr="00C57A80">
        <w:rPr>
          <w:i/>
          <w:sz w:val="18"/>
          <w:szCs w:val="18"/>
        </w:rPr>
        <w:t xml:space="preserve"> </w:t>
      </w:r>
      <w:r w:rsidR="00C57A80" w:rsidRPr="00C57A80">
        <w:rPr>
          <w:sz w:val="18"/>
          <w:szCs w:val="18"/>
        </w:rPr>
        <w:t>(</w:t>
      </w:r>
      <w:r w:rsidR="00C57A80" w:rsidRPr="00C57A80">
        <w:rPr>
          <w:b/>
          <w:sz w:val="18"/>
          <w:szCs w:val="18"/>
        </w:rPr>
        <w:t>TESS</w:t>
      </w:r>
      <w:r w:rsidR="00C57A80" w:rsidRPr="00C57A80">
        <w:rPr>
          <w:sz w:val="18"/>
          <w:szCs w:val="18"/>
        </w:rPr>
        <w:t>).</w:t>
      </w:r>
    </w:p>
  </w:footnote>
  <w:footnote w:id="5">
    <w:p w:rsidR="002709DC" w:rsidRPr="002709DC" w:rsidRDefault="002709DC" w:rsidP="002709DC">
      <w:pPr>
        <w:pStyle w:val="NoSpacing"/>
        <w:jc w:val="both"/>
        <w:rPr>
          <w:sz w:val="18"/>
          <w:szCs w:val="18"/>
        </w:rPr>
      </w:pPr>
      <w:r w:rsidRPr="002709DC">
        <w:rPr>
          <w:rStyle w:val="FootnoteReference"/>
          <w:b/>
          <w:sz w:val="18"/>
          <w:szCs w:val="18"/>
        </w:rPr>
        <w:footnoteRef/>
      </w:r>
      <w:r w:rsidRPr="002709DC">
        <w:rPr>
          <w:b/>
          <w:sz w:val="18"/>
          <w:szCs w:val="18"/>
        </w:rPr>
        <w:t xml:space="preserve"> </w:t>
      </w:r>
      <w:r w:rsidRPr="002709DC">
        <w:rPr>
          <w:sz w:val="18"/>
          <w:szCs w:val="18"/>
        </w:rPr>
        <w:t xml:space="preserve">Tabla 5 de </w:t>
      </w:r>
      <w:hyperlink r:id="rId3" w:history="1">
        <w:r w:rsidR="00C57A80" w:rsidRPr="00C57A80">
          <w:rPr>
            <w:rStyle w:val="Hyperlink"/>
            <w:i/>
            <w:sz w:val="18"/>
            <w:szCs w:val="18"/>
          </w:rPr>
          <w:t>Teoría Económica Subjetiva Solidaria</w:t>
        </w:r>
      </w:hyperlink>
      <w:r w:rsidR="00C57A80" w:rsidRPr="00C57A80">
        <w:rPr>
          <w:i/>
          <w:sz w:val="18"/>
          <w:szCs w:val="18"/>
        </w:rPr>
        <w:t xml:space="preserve"> </w:t>
      </w:r>
      <w:r w:rsidR="00C57A80" w:rsidRPr="00C57A80">
        <w:rPr>
          <w:sz w:val="18"/>
          <w:szCs w:val="18"/>
        </w:rPr>
        <w:t>(</w:t>
      </w:r>
      <w:r w:rsidR="00C57A80" w:rsidRPr="00C57A80">
        <w:rPr>
          <w:b/>
          <w:sz w:val="18"/>
          <w:szCs w:val="18"/>
        </w:rPr>
        <w:t>TESS</w:t>
      </w:r>
      <w:r w:rsidR="00C57A80" w:rsidRPr="00C57A80">
        <w:rPr>
          <w:sz w:val="18"/>
          <w:szCs w:val="18"/>
        </w:rPr>
        <w:t>).</w:t>
      </w:r>
    </w:p>
  </w:footnote>
  <w:footnote w:id="6">
    <w:p w:rsidR="0000161C" w:rsidRPr="0000161C" w:rsidRDefault="0000161C" w:rsidP="0000161C">
      <w:pPr>
        <w:pStyle w:val="NoSpacing"/>
        <w:jc w:val="both"/>
        <w:rPr>
          <w:sz w:val="18"/>
          <w:szCs w:val="18"/>
        </w:rPr>
      </w:pPr>
      <w:r w:rsidRPr="00AE7EB6">
        <w:rPr>
          <w:rStyle w:val="FootnoteReference"/>
          <w:b/>
          <w:sz w:val="18"/>
          <w:szCs w:val="18"/>
        </w:rPr>
        <w:footnoteRef/>
      </w:r>
      <w:r w:rsidRPr="0000161C">
        <w:rPr>
          <w:sz w:val="18"/>
          <w:szCs w:val="18"/>
        </w:rPr>
        <w:t xml:space="preserve"> En el Cap. VI, </w:t>
      </w:r>
      <w:r w:rsidRPr="0000161C">
        <w:rPr>
          <w:i/>
          <w:sz w:val="18"/>
          <w:szCs w:val="18"/>
        </w:rPr>
        <w:t>El Cálculo Económico</w:t>
      </w:r>
      <w:r w:rsidRPr="0000161C">
        <w:rPr>
          <w:sz w:val="18"/>
          <w:szCs w:val="18"/>
        </w:rPr>
        <w:t xml:space="preserve"> de </w:t>
      </w:r>
      <w:hyperlink r:id="rId4" w:history="1">
        <w:r w:rsidR="00C57A80" w:rsidRPr="00C57A80">
          <w:rPr>
            <w:rStyle w:val="Hyperlink"/>
            <w:i/>
            <w:sz w:val="18"/>
            <w:szCs w:val="18"/>
          </w:rPr>
          <w:t>Teoría Económica Subjetiva Solidaria</w:t>
        </w:r>
      </w:hyperlink>
      <w:r w:rsidRPr="0000161C">
        <w:rPr>
          <w:sz w:val="18"/>
          <w:szCs w:val="18"/>
        </w:rPr>
        <w:t>, hemos demostrado la factibilidad teórica de calcular la riqueza monetaria a partir de va</w:t>
      </w:r>
      <w:r>
        <w:rPr>
          <w:sz w:val="18"/>
          <w:szCs w:val="18"/>
        </w:rPr>
        <w:t>l</w:t>
      </w:r>
      <w:r w:rsidRPr="0000161C">
        <w:rPr>
          <w:sz w:val="18"/>
          <w:szCs w:val="18"/>
        </w:rPr>
        <w:t xml:space="preserve">ores relativos </w:t>
      </w:r>
      <w:r>
        <w:rPr>
          <w:rFonts w:cstheme="minorHAnsi"/>
          <w:sz w:val="18"/>
          <w:szCs w:val="18"/>
        </w:rPr>
        <w:t>―</w:t>
      </w:r>
      <w:r>
        <w:rPr>
          <w:sz w:val="18"/>
          <w:szCs w:val="18"/>
        </w:rPr>
        <w:t xml:space="preserve">y su equivalencia de hacerlo con los precios </w:t>
      </w:r>
      <w:r w:rsidRPr="0000161C">
        <w:rPr>
          <w:sz w:val="18"/>
          <w:szCs w:val="18"/>
        </w:rPr>
        <w:t xml:space="preserve">monetarios. </w:t>
      </w:r>
    </w:p>
  </w:footnote>
  <w:footnote w:id="7">
    <w:p w:rsidR="00AE7EB6" w:rsidRPr="00AE7EB6" w:rsidRDefault="00AE7EB6" w:rsidP="00AE7EB6">
      <w:pPr>
        <w:pStyle w:val="NoSpacing"/>
        <w:jc w:val="both"/>
        <w:rPr>
          <w:sz w:val="18"/>
          <w:szCs w:val="18"/>
        </w:rPr>
      </w:pPr>
      <w:r w:rsidRPr="00AE7EB6">
        <w:rPr>
          <w:rStyle w:val="FootnoteReference"/>
          <w:b/>
          <w:sz w:val="18"/>
          <w:szCs w:val="18"/>
        </w:rPr>
        <w:footnoteRef/>
      </w:r>
      <w:r w:rsidRPr="00AE7EB6">
        <w:rPr>
          <w:sz w:val="18"/>
          <w:szCs w:val="18"/>
        </w:rPr>
        <w:t xml:space="preserve"> La entidad </w:t>
      </w:r>
      <w:r w:rsidRPr="00AE7EB6">
        <w:rPr>
          <w:i/>
          <w:sz w:val="18"/>
          <w:szCs w:val="18"/>
        </w:rPr>
        <w:t>dimensión</w:t>
      </w:r>
      <w:r w:rsidRPr="00AE7EB6">
        <w:rPr>
          <w:sz w:val="18"/>
          <w:szCs w:val="18"/>
        </w:rPr>
        <w:t xml:space="preserve"> implica carácter transitivo que permite comparar entidades que participan de ella.</w:t>
      </w:r>
    </w:p>
  </w:footnote>
  <w:footnote w:id="8">
    <w:p w:rsidR="00A432DD" w:rsidRPr="00A432DD" w:rsidRDefault="00A432DD" w:rsidP="00A432DD">
      <w:pPr>
        <w:pStyle w:val="NoSpacing"/>
        <w:rPr>
          <w:sz w:val="18"/>
          <w:szCs w:val="18"/>
        </w:rPr>
      </w:pPr>
      <w:r w:rsidRPr="00A432DD">
        <w:rPr>
          <w:rStyle w:val="FootnoteReference"/>
          <w:b/>
          <w:sz w:val="18"/>
          <w:szCs w:val="18"/>
        </w:rPr>
        <w:footnoteRef/>
      </w:r>
      <w:r w:rsidRPr="00A432DD">
        <w:rPr>
          <w:sz w:val="18"/>
          <w:szCs w:val="18"/>
        </w:rPr>
        <w:t xml:space="preserve"> En trabajos posteriores demostraremos la correlación antinatural del intercambio.</w:t>
      </w:r>
    </w:p>
  </w:footnote>
  <w:footnote w:id="9">
    <w:p w:rsidR="00586B4F" w:rsidRPr="006E7854" w:rsidRDefault="00586B4F" w:rsidP="00586B4F">
      <w:pPr>
        <w:pStyle w:val="NoSpacing"/>
        <w:jc w:val="both"/>
        <w:rPr>
          <w:sz w:val="18"/>
          <w:szCs w:val="18"/>
        </w:rPr>
      </w:pPr>
      <w:r w:rsidRPr="009418E8">
        <w:rPr>
          <w:rStyle w:val="FootnoteReference"/>
          <w:b/>
          <w:sz w:val="18"/>
          <w:szCs w:val="18"/>
        </w:rPr>
        <w:footnoteRef/>
      </w:r>
      <w:r w:rsidRPr="006E7854">
        <w:rPr>
          <w:sz w:val="18"/>
          <w:szCs w:val="18"/>
        </w:rPr>
        <w:t xml:space="preserve"> Donde podemos apreciar en su totalidad el carácter absoluto del precio de la moneda es en el modelo de distribución de riqueza clásico-neoclásico (comportamiento del consumidor): </w:t>
      </w:r>
      <w:r w:rsidRPr="006E7854">
        <w:rPr>
          <w:i/>
          <w:sz w:val="18"/>
          <w:szCs w:val="18"/>
        </w:rPr>
        <w:t>U</w:t>
      </w:r>
      <w:r w:rsidRPr="006E7854">
        <w:rPr>
          <w:i/>
          <w:sz w:val="18"/>
          <w:szCs w:val="18"/>
          <w:vertAlign w:val="subscript"/>
        </w:rPr>
        <w:t>a</w:t>
      </w:r>
      <w:r w:rsidRPr="006E7854">
        <w:rPr>
          <w:i/>
          <w:sz w:val="18"/>
          <w:szCs w:val="18"/>
        </w:rPr>
        <w:t>/P</w:t>
      </w:r>
      <w:r w:rsidRPr="006E7854">
        <w:rPr>
          <w:i/>
          <w:sz w:val="18"/>
          <w:szCs w:val="18"/>
          <w:vertAlign w:val="subscript"/>
        </w:rPr>
        <w:t>a</w:t>
      </w:r>
      <w:r w:rsidRPr="006E7854">
        <w:rPr>
          <w:i/>
          <w:sz w:val="18"/>
          <w:szCs w:val="18"/>
        </w:rPr>
        <w:t xml:space="preserve"> = U</w:t>
      </w:r>
      <w:r w:rsidRPr="006E7854">
        <w:rPr>
          <w:i/>
          <w:sz w:val="18"/>
          <w:szCs w:val="18"/>
          <w:vertAlign w:val="subscript"/>
        </w:rPr>
        <w:t>b</w:t>
      </w:r>
      <w:r w:rsidRPr="006E7854">
        <w:rPr>
          <w:i/>
          <w:sz w:val="18"/>
          <w:szCs w:val="18"/>
        </w:rPr>
        <w:t>/P</w:t>
      </w:r>
      <w:r w:rsidRPr="006E7854">
        <w:rPr>
          <w:i/>
          <w:sz w:val="18"/>
          <w:szCs w:val="18"/>
          <w:vertAlign w:val="subscript"/>
        </w:rPr>
        <w:t>b</w:t>
      </w:r>
      <w:r w:rsidRPr="006E7854">
        <w:rPr>
          <w:i/>
          <w:sz w:val="18"/>
          <w:szCs w:val="18"/>
        </w:rPr>
        <w:t xml:space="preserve"> =…= U</w:t>
      </w:r>
      <w:r w:rsidRPr="006E7854">
        <w:rPr>
          <w:i/>
          <w:sz w:val="18"/>
          <w:szCs w:val="18"/>
          <w:vertAlign w:val="subscript"/>
        </w:rPr>
        <w:t>$</w:t>
      </w:r>
      <w:r w:rsidRPr="006E7854">
        <w:rPr>
          <w:i/>
          <w:sz w:val="18"/>
          <w:szCs w:val="18"/>
        </w:rPr>
        <w:t>/P</w:t>
      </w:r>
      <w:r w:rsidRPr="006E7854">
        <w:rPr>
          <w:i/>
          <w:sz w:val="18"/>
          <w:szCs w:val="18"/>
          <w:vertAlign w:val="subscript"/>
        </w:rPr>
        <w:t>$</w:t>
      </w:r>
      <w:r w:rsidRPr="006E7854">
        <w:rPr>
          <w:sz w:val="18"/>
          <w:szCs w:val="18"/>
        </w:rPr>
        <w:t xml:space="preserve">. El denominador de cada término es variable dependiente de su respectivo numerador. </w:t>
      </w:r>
    </w:p>
  </w:footnote>
  <w:footnote w:id="10">
    <w:p w:rsidR="00DE3C47" w:rsidRPr="00057D84" w:rsidRDefault="00DE3C47" w:rsidP="00057D84">
      <w:pPr>
        <w:pStyle w:val="NoSpacing"/>
        <w:jc w:val="both"/>
        <w:rPr>
          <w:sz w:val="18"/>
          <w:szCs w:val="18"/>
        </w:rPr>
      </w:pPr>
      <w:r w:rsidRPr="00057D84">
        <w:rPr>
          <w:rStyle w:val="FootnoteReference"/>
          <w:b/>
          <w:sz w:val="18"/>
          <w:szCs w:val="18"/>
        </w:rPr>
        <w:footnoteRef/>
      </w:r>
      <w:r w:rsidRPr="00057D84">
        <w:rPr>
          <w:sz w:val="18"/>
          <w:szCs w:val="18"/>
        </w:rPr>
        <w:t xml:space="preserve"> Definida en la nueva </w:t>
      </w:r>
      <w:hyperlink r:id="rId5" w:history="1">
        <w:r w:rsidR="00C57A80" w:rsidRPr="00C57A80">
          <w:rPr>
            <w:rStyle w:val="Hyperlink"/>
            <w:i/>
            <w:sz w:val="18"/>
            <w:szCs w:val="18"/>
          </w:rPr>
          <w:t>Teoría Económica Subjetiva Solidaria</w:t>
        </w:r>
      </w:hyperlink>
      <w:r w:rsidR="00C57A80">
        <w:rPr>
          <w:i/>
          <w:sz w:val="18"/>
          <w:szCs w:val="18"/>
        </w:rPr>
        <w:t xml:space="preserve"> </w:t>
      </w:r>
      <w:r w:rsidRPr="00057D84">
        <w:rPr>
          <w:sz w:val="18"/>
          <w:szCs w:val="18"/>
        </w:rPr>
        <w:t xml:space="preserve">como la correlación que existe entre el valor relativo de un bien económica y las cantidades del otro por el que se intercambia: </w:t>
      </w:r>
      <w:r w:rsidRPr="00AE7EB6">
        <w:rPr>
          <w:rFonts w:cstheme="minorHAnsi"/>
          <w:b/>
          <w:i/>
          <w:sz w:val="18"/>
          <w:szCs w:val="18"/>
        </w:rPr>
        <w:t>↑</w:t>
      </w:r>
      <w:r w:rsidRPr="00AE7EB6">
        <w:rPr>
          <w:b/>
          <w:i/>
          <w:sz w:val="18"/>
          <w:szCs w:val="18"/>
        </w:rPr>
        <w:t>v</w:t>
      </w:r>
      <w:r w:rsidRPr="00AE7EB6">
        <w:rPr>
          <w:b/>
          <w:i/>
          <w:sz w:val="18"/>
          <w:szCs w:val="18"/>
          <w:vertAlign w:val="subscript"/>
        </w:rPr>
        <w:t>x(y)</w:t>
      </w:r>
      <w:r w:rsidRPr="00AE7EB6">
        <w:rPr>
          <w:b/>
          <w:i/>
          <w:sz w:val="18"/>
          <w:szCs w:val="18"/>
        </w:rPr>
        <w:t xml:space="preserve"> </w:t>
      </w:r>
      <w:r w:rsidRPr="00AE7EB6">
        <w:rPr>
          <w:rFonts w:cstheme="minorHAnsi"/>
          <w:b/>
          <w:i/>
          <w:sz w:val="18"/>
          <w:szCs w:val="18"/>
        </w:rPr>
        <w:t>↔</w:t>
      </w:r>
      <w:r w:rsidRPr="00AE7EB6">
        <w:rPr>
          <w:b/>
          <w:i/>
          <w:sz w:val="18"/>
          <w:szCs w:val="18"/>
        </w:rPr>
        <w:t xml:space="preserve"> y</w:t>
      </w:r>
      <w:r w:rsidRPr="00AE7EB6">
        <w:rPr>
          <w:b/>
          <w:i/>
          <w:sz w:val="18"/>
          <w:szCs w:val="18"/>
          <w:vertAlign w:val="subscript"/>
        </w:rPr>
        <w:t>i</w:t>
      </w:r>
      <w:r w:rsidRPr="00AE7EB6">
        <w:rPr>
          <w:rFonts w:cstheme="minorHAnsi"/>
          <w:b/>
          <w:i/>
          <w:sz w:val="18"/>
          <w:szCs w:val="18"/>
        </w:rPr>
        <w:t>↑</w:t>
      </w:r>
      <w:r w:rsidRPr="00057D84">
        <w:rPr>
          <w:sz w:val="18"/>
          <w:szCs w:val="18"/>
        </w:rPr>
        <w:t>.</w:t>
      </w:r>
    </w:p>
  </w:footnote>
  <w:footnote w:id="11">
    <w:p w:rsidR="00586B4F" w:rsidRPr="00526B74" w:rsidRDefault="00586B4F" w:rsidP="00586B4F">
      <w:pPr>
        <w:pStyle w:val="NoSpacing"/>
        <w:jc w:val="both"/>
        <w:rPr>
          <w:sz w:val="18"/>
          <w:szCs w:val="18"/>
        </w:rPr>
      </w:pPr>
      <w:r w:rsidRPr="00526B74">
        <w:rPr>
          <w:rStyle w:val="FootnoteReference"/>
          <w:b/>
          <w:sz w:val="18"/>
          <w:szCs w:val="18"/>
        </w:rPr>
        <w:footnoteRef/>
      </w:r>
      <w:r w:rsidRPr="00526B74">
        <w:rPr>
          <w:sz w:val="18"/>
          <w:szCs w:val="18"/>
        </w:rPr>
        <w:t xml:space="preserve"> Ni gobernantes ni gobernados atinan a comprender la situación, la desorientación es total. Por ello los gobernados claman por: “no más políticos”. PERO el fallo teórico fue el primer responsable.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DB" w:rsidRDefault="00852E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DB" w:rsidRDefault="00852E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DB" w:rsidRDefault="00852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1D3"/>
    <w:multiLevelType w:val="hybridMultilevel"/>
    <w:tmpl w:val="68A89548"/>
    <w:lvl w:ilvl="0" w:tplc="F15286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B5688"/>
    <w:multiLevelType w:val="hybridMultilevel"/>
    <w:tmpl w:val="94EA5E14"/>
    <w:lvl w:ilvl="0" w:tplc="F15286E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4B23023"/>
    <w:multiLevelType w:val="hybridMultilevel"/>
    <w:tmpl w:val="448E5556"/>
    <w:lvl w:ilvl="0" w:tplc="955C8D18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33A"/>
    <w:rsid w:val="0000085E"/>
    <w:rsid w:val="0000161C"/>
    <w:rsid w:val="00024385"/>
    <w:rsid w:val="00031A4A"/>
    <w:rsid w:val="00057D84"/>
    <w:rsid w:val="0007670B"/>
    <w:rsid w:val="001262D2"/>
    <w:rsid w:val="001606F4"/>
    <w:rsid w:val="001A456C"/>
    <w:rsid w:val="001E0518"/>
    <w:rsid w:val="002709DC"/>
    <w:rsid w:val="0027564A"/>
    <w:rsid w:val="003B7619"/>
    <w:rsid w:val="00540504"/>
    <w:rsid w:val="00586B4F"/>
    <w:rsid w:val="005A77C0"/>
    <w:rsid w:val="005C2260"/>
    <w:rsid w:val="005E0A21"/>
    <w:rsid w:val="00606FFD"/>
    <w:rsid w:val="00626408"/>
    <w:rsid w:val="00672264"/>
    <w:rsid w:val="00694114"/>
    <w:rsid w:val="006F133A"/>
    <w:rsid w:val="00714712"/>
    <w:rsid w:val="00790D77"/>
    <w:rsid w:val="007C47A6"/>
    <w:rsid w:val="007D3F83"/>
    <w:rsid w:val="007E327D"/>
    <w:rsid w:val="0083730D"/>
    <w:rsid w:val="00852EDB"/>
    <w:rsid w:val="0086798A"/>
    <w:rsid w:val="00870F57"/>
    <w:rsid w:val="00914334"/>
    <w:rsid w:val="00917C4A"/>
    <w:rsid w:val="0093514A"/>
    <w:rsid w:val="00963CCA"/>
    <w:rsid w:val="0099606C"/>
    <w:rsid w:val="00A432DD"/>
    <w:rsid w:val="00AC5C49"/>
    <w:rsid w:val="00AE3E8E"/>
    <w:rsid w:val="00AE43E7"/>
    <w:rsid w:val="00AE7EB6"/>
    <w:rsid w:val="00B734A6"/>
    <w:rsid w:val="00B85EB3"/>
    <w:rsid w:val="00C41737"/>
    <w:rsid w:val="00C57A80"/>
    <w:rsid w:val="00C8602B"/>
    <w:rsid w:val="00D13227"/>
    <w:rsid w:val="00DE3C47"/>
    <w:rsid w:val="00E70A41"/>
    <w:rsid w:val="00EA57C6"/>
    <w:rsid w:val="00FB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602B"/>
  </w:style>
  <w:style w:type="character" w:styleId="FootnoteReference">
    <w:name w:val="footnote reference"/>
    <w:basedOn w:val="DefaultParagraphFont"/>
    <w:uiPriority w:val="99"/>
    <w:semiHidden/>
    <w:unhideWhenUsed/>
    <w:rsid w:val="00586B4F"/>
    <w:rPr>
      <w:vertAlign w:val="superscript"/>
    </w:rPr>
  </w:style>
  <w:style w:type="table" w:styleId="TableGrid">
    <w:name w:val="Table Grid"/>
    <w:basedOn w:val="TableNormal"/>
    <w:uiPriority w:val="59"/>
    <w:rsid w:val="00586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86B4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B4F"/>
  </w:style>
  <w:style w:type="paragraph" w:styleId="ListParagraph">
    <w:name w:val="List Paragraph"/>
    <w:basedOn w:val="Normal"/>
    <w:uiPriority w:val="34"/>
    <w:qFormat/>
    <w:rsid w:val="00586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2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2D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80"/>
  </w:style>
  <w:style w:type="character" w:customStyle="1" w:styleId="NoSpacingChar">
    <w:name w:val="No Spacing Char"/>
    <w:basedOn w:val="DefaultParagraphFont"/>
    <w:link w:val="NoSpacing"/>
    <w:uiPriority w:val="1"/>
    <w:rsid w:val="00C57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02B"/>
  </w:style>
  <w:style w:type="character" w:styleId="Refdenotaalpie">
    <w:name w:val="footnote reference"/>
    <w:basedOn w:val="Fuentedeprrafopredeter"/>
    <w:uiPriority w:val="99"/>
    <w:semiHidden/>
    <w:unhideWhenUsed/>
    <w:rsid w:val="00586B4F"/>
    <w:rPr>
      <w:vertAlign w:val="superscript"/>
    </w:rPr>
  </w:style>
  <w:style w:type="table" w:styleId="Tablaconcuadrcula">
    <w:name w:val="Table Grid"/>
    <w:basedOn w:val="Tablanormal"/>
    <w:uiPriority w:val="59"/>
    <w:rsid w:val="00586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86B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B4F"/>
  </w:style>
  <w:style w:type="paragraph" w:styleId="Prrafodelista">
    <w:name w:val="List Paragraph"/>
    <w:basedOn w:val="Normal"/>
    <w:uiPriority w:val="34"/>
    <w:qFormat/>
    <w:rsid w:val="00586B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6B4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B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B4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32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32D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osbondone.com/teoria-del-tiempo-economico/aplicacion/teoria-economica-subjetiva-solidari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rlosbondone.com/teoria-del-tiempo-economico/aplicacion/teoria-economica-subjetiva-solidaria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osbondone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losbondone.com/teoria-del-tiempo-economico/aplicacion/teoria-economica-subjetiva-solidaria.html" TargetMode="External"/><Relationship Id="rId2" Type="http://schemas.openxmlformats.org/officeDocument/2006/relationships/hyperlink" Target="http://www.carlosbondone.com/teoria-del-tiempo-economico/aplicacion/teoria-economica-subjetiva-solidaria.html" TargetMode="External"/><Relationship Id="rId1" Type="http://schemas.openxmlformats.org/officeDocument/2006/relationships/hyperlink" Target="http://www.carlosbondone.com/teoria-del-tiempo-economico/aplicacion/teoria-economica-subjetiva-solidaria.html" TargetMode="External"/><Relationship Id="rId5" Type="http://schemas.openxmlformats.org/officeDocument/2006/relationships/hyperlink" Target="http://www.carlosbondone.com/teoria-del-tiempo-economico/aplicacion/teoria-economica-subjetiva-solidaria.html" TargetMode="External"/><Relationship Id="rId4" Type="http://schemas.openxmlformats.org/officeDocument/2006/relationships/hyperlink" Target="http://www.carlosbondone.com/teoria-del-tiempo-economico/aplicacion/teoria-economica-subjetiva-soli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AEDC-E7BA-44C8-8577-DF340C48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GISELA GIARDINO</cp:lastModifiedBy>
  <cp:revision>21</cp:revision>
  <cp:lastPrinted>2019-02-12T20:58:00Z</cp:lastPrinted>
  <dcterms:created xsi:type="dcterms:W3CDTF">2018-08-26T19:15:00Z</dcterms:created>
  <dcterms:modified xsi:type="dcterms:W3CDTF">2019-10-10T13:51:00Z</dcterms:modified>
</cp:coreProperties>
</file>