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F3" w:rsidRDefault="00BD7798" w:rsidP="00015C9E">
      <w:pPr>
        <w:pStyle w:val="NoSpacing"/>
        <w:jc w:val="center"/>
        <w:rPr>
          <w:b/>
          <w:sz w:val="24"/>
          <w:szCs w:val="24"/>
        </w:rPr>
      </w:pPr>
      <w:r>
        <w:rPr>
          <w:b/>
          <w:sz w:val="24"/>
          <w:szCs w:val="24"/>
        </w:rPr>
        <w:t xml:space="preserve">TESS 02 </w:t>
      </w:r>
      <w:r w:rsidR="00533377">
        <w:rPr>
          <w:rFonts w:cstheme="minorHAnsi"/>
          <w:b/>
          <w:sz w:val="24"/>
          <w:szCs w:val="24"/>
        </w:rPr>
        <w:t>―</w:t>
      </w:r>
      <w:bookmarkStart w:id="0" w:name="_GoBack"/>
      <w:bookmarkEnd w:id="0"/>
      <w:r w:rsidR="00533377">
        <w:rPr>
          <w:b/>
          <w:sz w:val="24"/>
          <w:szCs w:val="24"/>
        </w:rPr>
        <w:t xml:space="preserve"> </w:t>
      </w:r>
      <w:hyperlink r:id="rId8" w:history="1">
        <w:r w:rsidR="00533377" w:rsidRPr="00380F21">
          <w:rPr>
            <w:rStyle w:val="Hyperlink"/>
            <w:b/>
            <w:sz w:val="24"/>
            <w:szCs w:val="24"/>
          </w:rPr>
          <w:t>TEORÍA ECONÓMICA SUBJETIVA SOLIDARI</w:t>
        </w:r>
        <w:r w:rsidR="00533377">
          <w:rPr>
            <w:rStyle w:val="Hyperlink"/>
            <w:b/>
            <w:sz w:val="24"/>
            <w:szCs w:val="24"/>
          </w:rPr>
          <w:t>A</w:t>
        </w:r>
      </w:hyperlink>
    </w:p>
    <w:p w:rsidR="00911DF3" w:rsidRPr="00666444" w:rsidRDefault="00911DF3" w:rsidP="00015C9E">
      <w:pPr>
        <w:pStyle w:val="NoSpacing"/>
        <w:jc w:val="center"/>
        <w:rPr>
          <w:b/>
          <w:sz w:val="16"/>
          <w:szCs w:val="16"/>
        </w:rPr>
      </w:pPr>
    </w:p>
    <w:p w:rsidR="00015C9E" w:rsidRDefault="00015C9E" w:rsidP="00015C9E">
      <w:pPr>
        <w:pStyle w:val="NoSpacing"/>
        <w:jc w:val="center"/>
        <w:rPr>
          <w:b/>
          <w:sz w:val="24"/>
          <w:szCs w:val="24"/>
        </w:rPr>
      </w:pPr>
      <w:r w:rsidRPr="00015C9E">
        <w:rPr>
          <w:b/>
          <w:sz w:val="24"/>
          <w:szCs w:val="24"/>
        </w:rPr>
        <w:t>INTRODUCCIÓN</w:t>
      </w:r>
    </w:p>
    <w:p w:rsidR="00015C9E" w:rsidRPr="00666444" w:rsidRDefault="00015C9E" w:rsidP="00015C9E">
      <w:pPr>
        <w:pStyle w:val="NoSpacing"/>
        <w:jc w:val="both"/>
        <w:rPr>
          <w:sz w:val="16"/>
          <w:szCs w:val="16"/>
        </w:rPr>
      </w:pPr>
    </w:p>
    <w:p w:rsidR="00015C9E" w:rsidRDefault="00015C9E" w:rsidP="00015C9E">
      <w:pPr>
        <w:pStyle w:val="NoSpacing"/>
        <w:ind w:firstLine="284"/>
        <w:jc w:val="both"/>
        <w:rPr>
          <w:sz w:val="24"/>
          <w:szCs w:val="24"/>
        </w:rPr>
      </w:pPr>
      <w:r>
        <w:rPr>
          <w:sz w:val="24"/>
          <w:szCs w:val="24"/>
        </w:rPr>
        <w:t xml:space="preserve">Este trabajo tiene por finalidad destacar los fundamentos de esta </w:t>
      </w:r>
      <w:r w:rsidRPr="00A05560">
        <w:rPr>
          <w:b/>
          <w:i/>
          <w:sz w:val="24"/>
          <w:szCs w:val="24"/>
        </w:rPr>
        <w:t>nueva</w:t>
      </w:r>
      <w:r>
        <w:rPr>
          <w:sz w:val="24"/>
          <w:szCs w:val="24"/>
        </w:rPr>
        <w:t xml:space="preserve"> teoría económica, especialmente en lo referido al porqué de su nombre.</w:t>
      </w:r>
    </w:p>
    <w:p w:rsidR="00015C9E" w:rsidRDefault="00015C9E" w:rsidP="00015C9E">
      <w:pPr>
        <w:pStyle w:val="NoSpacing"/>
        <w:ind w:firstLine="284"/>
        <w:jc w:val="both"/>
        <w:rPr>
          <w:sz w:val="24"/>
          <w:szCs w:val="24"/>
        </w:rPr>
      </w:pPr>
      <w:r>
        <w:rPr>
          <w:sz w:val="24"/>
          <w:szCs w:val="24"/>
        </w:rPr>
        <w:t xml:space="preserve">No es exagerado catalogar a la TESS como </w:t>
      </w:r>
      <w:r w:rsidRPr="00015C9E">
        <w:rPr>
          <w:b/>
          <w:i/>
          <w:sz w:val="24"/>
          <w:szCs w:val="24"/>
        </w:rPr>
        <w:t>“nueva</w:t>
      </w:r>
      <w:r>
        <w:rPr>
          <w:b/>
          <w:i/>
          <w:sz w:val="24"/>
          <w:szCs w:val="24"/>
        </w:rPr>
        <w:t>”</w:t>
      </w:r>
      <w:r>
        <w:rPr>
          <w:sz w:val="24"/>
          <w:szCs w:val="24"/>
        </w:rPr>
        <w:t xml:space="preserve"> teoría económica, </w:t>
      </w:r>
      <w:r w:rsidR="006D232D">
        <w:rPr>
          <w:sz w:val="24"/>
          <w:szCs w:val="24"/>
        </w:rPr>
        <w:t>en tanto surge de la definición que de ella hemos acuñado</w:t>
      </w:r>
      <w:r>
        <w:rPr>
          <w:sz w:val="24"/>
          <w:szCs w:val="24"/>
        </w:rPr>
        <w:t>:</w:t>
      </w:r>
    </w:p>
    <w:p w:rsidR="006D232D" w:rsidRPr="00666444" w:rsidRDefault="006D232D" w:rsidP="00015C9E">
      <w:pPr>
        <w:pStyle w:val="NoSpacing"/>
        <w:ind w:left="567" w:right="284"/>
        <w:jc w:val="both"/>
        <w:rPr>
          <w:i/>
          <w:sz w:val="16"/>
          <w:szCs w:val="16"/>
        </w:rPr>
      </w:pPr>
    </w:p>
    <w:p w:rsidR="00015C9E" w:rsidRDefault="00015C9E" w:rsidP="00015C9E">
      <w:pPr>
        <w:pStyle w:val="NoSpacing"/>
        <w:ind w:left="567" w:right="284"/>
        <w:jc w:val="both"/>
        <w:rPr>
          <w:i/>
          <w:sz w:val="24"/>
          <w:szCs w:val="24"/>
        </w:rPr>
      </w:pPr>
      <w:r w:rsidRPr="00015C9E">
        <w:rPr>
          <w:i/>
          <w:sz w:val="24"/>
          <w:szCs w:val="24"/>
        </w:rPr>
        <w:t xml:space="preserve">Teoría lógica deductiva que permite comprender los fenómenos económicos en función de las </w:t>
      </w:r>
      <w:r w:rsidRPr="00015C9E">
        <w:rPr>
          <w:i/>
          <w:sz w:val="24"/>
          <w:szCs w:val="24"/>
          <w:u w:val="single"/>
        </w:rPr>
        <w:t>cantidades de bienes económicos</w:t>
      </w:r>
      <w:r w:rsidRPr="00015C9E">
        <w:rPr>
          <w:i/>
          <w:sz w:val="24"/>
          <w:szCs w:val="24"/>
        </w:rPr>
        <w:t xml:space="preserve"> (totales e intercambiadas), conforme su comportamiento lo rigen las leyes naturales de: </w:t>
      </w:r>
      <w:r w:rsidRPr="006D232D">
        <w:rPr>
          <w:i/>
          <w:sz w:val="24"/>
          <w:szCs w:val="24"/>
          <w:u w:val="single"/>
        </w:rPr>
        <w:t>utilidad marginal decreciente de la riqueza</w:t>
      </w:r>
      <w:r w:rsidRPr="00015C9E">
        <w:rPr>
          <w:i/>
          <w:sz w:val="24"/>
          <w:szCs w:val="24"/>
        </w:rPr>
        <w:t xml:space="preserve"> (</w:t>
      </w:r>
      <w:r w:rsidRPr="006D232D">
        <w:rPr>
          <w:b/>
          <w:i/>
          <w:sz w:val="24"/>
          <w:szCs w:val="24"/>
        </w:rPr>
        <w:t>subjetiva</w:t>
      </w:r>
      <w:r w:rsidRPr="00015C9E">
        <w:rPr>
          <w:i/>
          <w:sz w:val="24"/>
          <w:szCs w:val="24"/>
        </w:rPr>
        <w:t xml:space="preserve">) y </w:t>
      </w:r>
      <w:r w:rsidRPr="006D232D">
        <w:rPr>
          <w:i/>
          <w:sz w:val="24"/>
          <w:szCs w:val="24"/>
          <w:u w:val="single"/>
        </w:rPr>
        <w:t>utilidad marginal relativa del intercambio</w:t>
      </w:r>
      <w:r w:rsidRPr="00015C9E">
        <w:rPr>
          <w:i/>
          <w:sz w:val="24"/>
          <w:szCs w:val="24"/>
        </w:rPr>
        <w:t xml:space="preserve"> (</w:t>
      </w:r>
      <w:r w:rsidRPr="006D232D">
        <w:rPr>
          <w:b/>
          <w:i/>
          <w:sz w:val="24"/>
          <w:szCs w:val="24"/>
        </w:rPr>
        <w:t>solidaria</w:t>
      </w:r>
      <w:r w:rsidRPr="00015C9E">
        <w:rPr>
          <w:i/>
          <w:sz w:val="24"/>
          <w:szCs w:val="24"/>
        </w:rPr>
        <w:t>).</w:t>
      </w:r>
    </w:p>
    <w:p w:rsidR="006D232D" w:rsidRPr="00666444" w:rsidRDefault="006D232D" w:rsidP="006D232D">
      <w:pPr>
        <w:pStyle w:val="NoSpacing"/>
        <w:ind w:right="284" w:firstLine="284"/>
        <w:jc w:val="both"/>
        <w:rPr>
          <w:sz w:val="16"/>
          <w:szCs w:val="16"/>
        </w:rPr>
      </w:pPr>
    </w:p>
    <w:p w:rsidR="006D232D" w:rsidRDefault="006D232D" w:rsidP="006D232D">
      <w:pPr>
        <w:pStyle w:val="NoSpacing"/>
        <w:ind w:firstLine="284"/>
        <w:jc w:val="both"/>
        <w:rPr>
          <w:sz w:val="24"/>
          <w:szCs w:val="24"/>
        </w:rPr>
      </w:pPr>
      <w:r>
        <w:rPr>
          <w:sz w:val="24"/>
          <w:szCs w:val="24"/>
        </w:rPr>
        <w:t xml:space="preserve">Bien podemos decir que esta </w:t>
      </w:r>
      <w:r w:rsidRPr="006D232D">
        <w:rPr>
          <w:b/>
          <w:i/>
          <w:sz w:val="24"/>
          <w:szCs w:val="24"/>
        </w:rPr>
        <w:t>nueva</w:t>
      </w:r>
      <w:r w:rsidRPr="006D232D">
        <w:rPr>
          <w:i/>
          <w:sz w:val="24"/>
          <w:szCs w:val="24"/>
        </w:rPr>
        <w:t xml:space="preserve"> teoría económica</w:t>
      </w:r>
      <w:r>
        <w:rPr>
          <w:sz w:val="24"/>
          <w:szCs w:val="24"/>
        </w:rPr>
        <w:t xml:space="preserve"> es la “antigua” teoría económica que pretendió elaborar </w:t>
      </w:r>
      <w:r w:rsidR="00762793">
        <w:rPr>
          <w:sz w:val="24"/>
          <w:szCs w:val="24"/>
        </w:rPr>
        <w:t xml:space="preserve">William Stanley </w:t>
      </w:r>
      <w:r>
        <w:rPr>
          <w:sz w:val="24"/>
          <w:szCs w:val="24"/>
        </w:rPr>
        <w:t xml:space="preserve">Jevons en su </w:t>
      </w:r>
      <w:r w:rsidRPr="008E4E20">
        <w:rPr>
          <w:i/>
          <w:sz w:val="24"/>
          <w:szCs w:val="24"/>
        </w:rPr>
        <w:t>Teoría de la Política Económica</w:t>
      </w:r>
      <w:r>
        <w:rPr>
          <w:sz w:val="24"/>
          <w:szCs w:val="24"/>
        </w:rPr>
        <w:t>:</w:t>
      </w:r>
    </w:p>
    <w:p w:rsidR="006D232D" w:rsidRPr="00666444" w:rsidRDefault="006D232D" w:rsidP="006D232D">
      <w:pPr>
        <w:pStyle w:val="NoSpacing"/>
        <w:ind w:right="284" w:firstLine="284"/>
        <w:jc w:val="both"/>
        <w:rPr>
          <w:sz w:val="16"/>
          <w:szCs w:val="16"/>
        </w:rPr>
      </w:pPr>
    </w:p>
    <w:p w:rsidR="006D232D" w:rsidRDefault="006D232D" w:rsidP="006D232D">
      <w:pPr>
        <w:pStyle w:val="NoSpacing"/>
        <w:ind w:left="567" w:right="284"/>
        <w:jc w:val="both"/>
        <w:rPr>
          <w:sz w:val="20"/>
          <w:szCs w:val="20"/>
        </w:rPr>
      </w:pPr>
      <w:r w:rsidRPr="001423A4">
        <w:rPr>
          <w:sz w:val="20"/>
          <w:szCs w:val="20"/>
        </w:rPr>
        <w:t xml:space="preserve">“INTRODUCCIÓN. La ciencia de la economía política descansa sobre unos pocos conceptos de carácter aparentemente sencillo. Utilidad, riqueza, valor, mercancía, trabajo, capital, son los elementos de la materia, y cualquiera que posea una comprensión cabal de su naturaleza debe tener que ser capaz de adquirir con prontitud un conocimiento de la ciencia en su integridad. Como han observado casi todos los escritores económicos, </w:t>
      </w:r>
      <w:r w:rsidRPr="00762793">
        <w:rPr>
          <w:b/>
          <w:sz w:val="20"/>
          <w:szCs w:val="20"/>
        </w:rPr>
        <w:t>es al tratar los elementos simples cuando requerimos el máximo de cuidado y precisión, puesto que el menor error de concepto puede viciar todas nuestras deducciones</w:t>
      </w:r>
      <w:r w:rsidRPr="001423A4">
        <w:rPr>
          <w:sz w:val="20"/>
          <w:szCs w:val="20"/>
        </w:rPr>
        <w:t>. En consecuencia, he dedicado las páginas que siguen a investigar las condiciones y relaciones entre los conceptos arriba citados.</w:t>
      </w:r>
      <w:r>
        <w:rPr>
          <w:sz w:val="20"/>
          <w:szCs w:val="20"/>
        </w:rPr>
        <w:t>”</w:t>
      </w:r>
      <w:r w:rsidRPr="001423A4">
        <w:rPr>
          <w:sz w:val="20"/>
          <w:szCs w:val="20"/>
        </w:rPr>
        <w:t xml:space="preserve"> (</w:t>
      </w:r>
      <w:r>
        <w:rPr>
          <w:sz w:val="20"/>
          <w:szCs w:val="20"/>
        </w:rPr>
        <w:t>Cita destacada en TESS</w:t>
      </w:r>
      <w:r w:rsidR="00762793">
        <w:rPr>
          <w:sz w:val="20"/>
          <w:szCs w:val="20"/>
        </w:rPr>
        <w:t>, texto en negrita nuestro</w:t>
      </w:r>
      <w:r>
        <w:rPr>
          <w:sz w:val="20"/>
          <w:szCs w:val="20"/>
        </w:rPr>
        <w:t>).</w:t>
      </w:r>
    </w:p>
    <w:p w:rsidR="006D232D" w:rsidRPr="00666444" w:rsidRDefault="006D232D" w:rsidP="006D232D">
      <w:pPr>
        <w:pStyle w:val="NoSpacing"/>
        <w:ind w:firstLine="284"/>
        <w:jc w:val="both"/>
        <w:rPr>
          <w:sz w:val="16"/>
          <w:szCs w:val="16"/>
        </w:rPr>
      </w:pPr>
    </w:p>
    <w:p w:rsidR="006D232D" w:rsidRDefault="00762793" w:rsidP="006D232D">
      <w:pPr>
        <w:pStyle w:val="NoSpacing"/>
        <w:ind w:firstLine="284"/>
        <w:jc w:val="both"/>
        <w:rPr>
          <w:sz w:val="24"/>
          <w:szCs w:val="24"/>
        </w:rPr>
      </w:pPr>
      <w:r>
        <w:rPr>
          <w:sz w:val="24"/>
          <w:szCs w:val="24"/>
        </w:rPr>
        <w:t xml:space="preserve">En TESS (Cap. X) demostramos que el </w:t>
      </w:r>
      <w:r w:rsidRPr="00762793">
        <w:rPr>
          <w:i/>
          <w:sz w:val="24"/>
          <w:szCs w:val="24"/>
        </w:rPr>
        <w:t>Jevons teóricamente subjetivista</w:t>
      </w:r>
      <w:r>
        <w:rPr>
          <w:sz w:val="24"/>
          <w:szCs w:val="24"/>
        </w:rPr>
        <w:t xml:space="preserve"> no pudo cumplir su cometido como consecuencia del fallo crucial del </w:t>
      </w:r>
      <w:r w:rsidRPr="00762793">
        <w:rPr>
          <w:i/>
          <w:sz w:val="24"/>
          <w:szCs w:val="24"/>
        </w:rPr>
        <w:t>Jevons epistemológicamente objetivista</w:t>
      </w:r>
      <w:r>
        <w:rPr>
          <w:sz w:val="24"/>
          <w:szCs w:val="24"/>
        </w:rPr>
        <w:t>.</w:t>
      </w:r>
    </w:p>
    <w:p w:rsidR="00762793" w:rsidRDefault="001B0784" w:rsidP="006D232D">
      <w:pPr>
        <w:pStyle w:val="NoSpacing"/>
        <w:ind w:firstLine="284"/>
        <w:jc w:val="both"/>
        <w:rPr>
          <w:sz w:val="24"/>
          <w:szCs w:val="24"/>
        </w:rPr>
      </w:pPr>
      <w:r>
        <w:rPr>
          <w:sz w:val="24"/>
          <w:szCs w:val="24"/>
        </w:rPr>
        <w:t>E</w:t>
      </w:r>
      <w:r w:rsidR="00762793">
        <w:rPr>
          <w:sz w:val="24"/>
          <w:szCs w:val="24"/>
        </w:rPr>
        <w:t xml:space="preserve">l loable objetivo jevoniano está presente en la </w:t>
      </w:r>
      <w:hyperlink r:id="rId9" w:history="1">
        <w:r w:rsidR="00533377" w:rsidRPr="00533377">
          <w:rPr>
            <w:rStyle w:val="Hyperlink"/>
            <w:i/>
            <w:sz w:val="24"/>
            <w:szCs w:val="24"/>
          </w:rPr>
          <w:t>Teoría Económica Subjetiva Solidaria</w:t>
        </w:r>
      </w:hyperlink>
      <w:r w:rsidR="00762793">
        <w:rPr>
          <w:sz w:val="24"/>
          <w:szCs w:val="24"/>
        </w:rPr>
        <w:t>:</w:t>
      </w:r>
    </w:p>
    <w:p w:rsidR="00762793" w:rsidRPr="00666444" w:rsidRDefault="00762793" w:rsidP="006D232D">
      <w:pPr>
        <w:pStyle w:val="NoSpacing"/>
        <w:ind w:firstLine="284"/>
        <w:jc w:val="both"/>
        <w:rPr>
          <w:sz w:val="16"/>
          <w:szCs w:val="16"/>
        </w:rPr>
      </w:pPr>
    </w:p>
    <w:p w:rsidR="00C205F8" w:rsidRDefault="00762793" w:rsidP="001B0784">
      <w:pPr>
        <w:pStyle w:val="NoSpacing"/>
        <w:numPr>
          <w:ilvl w:val="0"/>
          <w:numId w:val="1"/>
        </w:numPr>
        <w:ind w:left="567" w:hanging="283"/>
        <w:jc w:val="both"/>
        <w:rPr>
          <w:sz w:val="24"/>
          <w:szCs w:val="24"/>
        </w:rPr>
      </w:pPr>
      <w:r>
        <w:rPr>
          <w:sz w:val="24"/>
          <w:szCs w:val="24"/>
        </w:rPr>
        <w:t xml:space="preserve">Es una teoría económica con fundamento en la </w:t>
      </w:r>
      <w:r w:rsidRPr="00762793">
        <w:rPr>
          <w:i/>
          <w:sz w:val="24"/>
          <w:szCs w:val="24"/>
        </w:rPr>
        <w:t>teoría del valor subjetivo</w:t>
      </w:r>
      <w:r>
        <w:rPr>
          <w:sz w:val="24"/>
          <w:szCs w:val="24"/>
        </w:rPr>
        <w:t xml:space="preserve">, a diferencia de la </w:t>
      </w:r>
      <w:r w:rsidRPr="00762793">
        <w:rPr>
          <w:i/>
          <w:sz w:val="24"/>
          <w:szCs w:val="24"/>
        </w:rPr>
        <w:t>teoría del valor objetivo</w:t>
      </w:r>
      <w:r>
        <w:rPr>
          <w:sz w:val="24"/>
          <w:szCs w:val="24"/>
        </w:rPr>
        <w:t xml:space="preserve">, </w:t>
      </w:r>
      <w:r w:rsidR="00C205F8">
        <w:rPr>
          <w:sz w:val="24"/>
          <w:szCs w:val="24"/>
        </w:rPr>
        <w:t xml:space="preserve">presente en el </w:t>
      </w:r>
      <w:r>
        <w:rPr>
          <w:sz w:val="24"/>
          <w:szCs w:val="24"/>
        </w:rPr>
        <w:t>epistem</w:t>
      </w:r>
      <w:r w:rsidR="00C205F8">
        <w:rPr>
          <w:sz w:val="24"/>
          <w:szCs w:val="24"/>
        </w:rPr>
        <w:t xml:space="preserve">ólogo </w:t>
      </w:r>
      <w:r>
        <w:rPr>
          <w:sz w:val="24"/>
          <w:szCs w:val="24"/>
        </w:rPr>
        <w:t>Jevons</w:t>
      </w:r>
      <w:r w:rsidR="00C205F8">
        <w:rPr>
          <w:sz w:val="24"/>
          <w:szCs w:val="24"/>
        </w:rPr>
        <w:t xml:space="preserve">, que </w:t>
      </w:r>
      <w:r>
        <w:rPr>
          <w:sz w:val="24"/>
          <w:szCs w:val="24"/>
        </w:rPr>
        <w:t xml:space="preserve">desencadena </w:t>
      </w:r>
      <w:r w:rsidR="00CC40F0">
        <w:rPr>
          <w:sz w:val="24"/>
          <w:szCs w:val="24"/>
        </w:rPr>
        <w:t xml:space="preserve">las consecuencias de </w:t>
      </w:r>
      <w:r>
        <w:rPr>
          <w:sz w:val="24"/>
          <w:szCs w:val="24"/>
        </w:rPr>
        <w:t>su propia advertencia:</w:t>
      </w:r>
      <w:r w:rsidRPr="00C205F8">
        <w:rPr>
          <w:sz w:val="24"/>
          <w:szCs w:val="24"/>
        </w:rPr>
        <w:t xml:space="preserve"> </w:t>
      </w:r>
      <w:r w:rsidR="00C205F8" w:rsidRPr="00C205F8">
        <w:rPr>
          <w:b/>
          <w:i/>
          <w:sz w:val="24"/>
          <w:szCs w:val="24"/>
        </w:rPr>
        <w:t>“…</w:t>
      </w:r>
      <w:r w:rsidRPr="00C205F8">
        <w:rPr>
          <w:b/>
          <w:i/>
          <w:sz w:val="24"/>
          <w:szCs w:val="24"/>
        </w:rPr>
        <w:t>el menor error de concepto puede viciar todas nuestras deducciones</w:t>
      </w:r>
      <w:r w:rsidR="00C205F8" w:rsidRPr="00C205F8">
        <w:rPr>
          <w:b/>
          <w:i/>
          <w:sz w:val="24"/>
          <w:szCs w:val="24"/>
        </w:rPr>
        <w:t>.”</w:t>
      </w:r>
      <w:r w:rsidRPr="00C205F8">
        <w:rPr>
          <w:sz w:val="24"/>
          <w:szCs w:val="24"/>
        </w:rPr>
        <w:t xml:space="preserve"> </w:t>
      </w:r>
      <w:r w:rsidR="00C205F8">
        <w:rPr>
          <w:sz w:val="24"/>
          <w:szCs w:val="24"/>
        </w:rPr>
        <w:t>Fallo que contaminara</w:t>
      </w:r>
      <w:r w:rsidR="008E4E20">
        <w:rPr>
          <w:sz w:val="24"/>
          <w:szCs w:val="24"/>
        </w:rPr>
        <w:t xml:space="preserve"> a</w:t>
      </w:r>
      <w:r w:rsidR="00C205F8">
        <w:rPr>
          <w:sz w:val="24"/>
          <w:szCs w:val="24"/>
        </w:rPr>
        <w:t xml:space="preserve"> todas las teorías </w:t>
      </w:r>
      <w:r w:rsidR="00CC40F0">
        <w:rPr>
          <w:sz w:val="24"/>
          <w:szCs w:val="24"/>
        </w:rPr>
        <w:t xml:space="preserve">económicas </w:t>
      </w:r>
      <w:r w:rsidR="00C205F8">
        <w:rPr>
          <w:sz w:val="24"/>
          <w:szCs w:val="24"/>
        </w:rPr>
        <w:t xml:space="preserve">conocidas, en tanto pretenden edificar a partir de la </w:t>
      </w:r>
      <w:r w:rsidR="00BD7798" w:rsidRPr="00BD7798">
        <w:rPr>
          <w:b/>
          <w:sz w:val="24"/>
          <w:szCs w:val="24"/>
        </w:rPr>
        <w:t>“</w:t>
      </w:r>
      <w:r w:rsidR="00C205F8" w:rsidRPr="0023675C">
        <w:rPr>
          <w:b/>
          <w:sz w:val="24"/>
          <w:szCs w:val="24"/>
          <w:u w:val="single"/>
        </w:rPr>
        <w:t>teoría</w:t>
      </w:r>
      <w:r w:rsidR="00BD7798">
        <w:rPr>
          <w:b/>
          <w:sz w:val="24"/>
          <w:szCs w:val="24"/>
          <w:u w:val="single"/>
        </w:rPr>
        <w:t>”</w:t>
      </w:r>
      <w:r w:rsidR="00C205F8" w:rsidRPr="0023675C">
        <w:rPr>
          <w:b/>
          <w:sz w:val="24"/>
          <w:szCs w:val="24"/>
          <w:u w:val="single"/>
        </w:rPr>
        <w:t xml:space="preserve"> </w:t>
      </w:r>
      <w:r w:rsidR="0023675C" w:rsidRPr="0023675C">
        <w:rPr>
          <w:b/>
          <w:sz w:val="24"/>
          <w:szCs w:val="24"/>
          <w:u w:val="single"/>
        </w:rPr>
        <w:t xml:space="preserve">objetiva </w:t>
      </w:r>
      <w:r w:rsidR="00C205F8" w:rsidRPr="0023675C">
        <w:rPr>
          <w:b/>
          <w:sz w:val="24"/>
          <w:szCs w:val="24"/>
          <w:u w:val="single"/>
        </w:rPr>
        <w:t>de los precios</w:t>
      </w:r>
      <w:r w:rsidR="00C205F8">
        <w:rPr>
          <w:sz w:val="24"/>
          <w:szCs w:val="24"/>
        </w:rPr>
        <w:t>.</w:t>
      </w:r>
      <w:r w:rsidR="00BD7798">
        <w:rPr>
          <w:sz w:val="24"/>
          <w:szCs w:val="24"/>
        </w:rPr>
        <w:t xml:space="preserve"> </w:t>
      </w:r>
      <w:r w:rsidR="00BD7798" w:rsidRPr="00BD7798">
        <w:rPr>
          <w:rStyle w:val="FootnoteReference"/>
          <w:b/>
          <w:sz w:val="24"/>
          <w:szCs w:val="24"/>
        </w:rPr>
        <w:footnoteReference w:id="1"/>
      </w:r>
    </w:p>
    <w:p w:rsidR="00CC40F0" w:rsidRPr="00666444" w:rsidRDefault="00CC40F0" w:rsidP="001B0784">
      <w:pPr>
        <w:pStyle w:val="NoSpacing"/>
        <w:ind w:left="567" w:hanging="283"/>
        <w:jc w:val="both"/>
        <w:rPr>
          <w:sz w:val="16"/>
          <w:szCs w:val="16"/>
        </w:rPr>
      </w:pPr>
    </w:p>
    <w:p w:rsidR="000D4E28" w:rsidRPr="000D4E28" w:rsidRDefault="000D4E28" w:rsidP="001B0784">
      <w:pPr>
        <w:pStyle w:val="NoSpacing"/>
        <w:numPr>
          <w:ilvl w:val="0"/>
          <w:numId w:val="1"/>
        </w:numPr>
        <w:ind w:left="567" w:hanging="283"/>
        <w:jc w:val="both"/>
        <w:rPr>
          <w:sz w:val="24"/>
          <w:szCs w:val="24"/>
        </w:rPr>
      </w:pPr>
      <w:r>
        <w:rPr>
          <w:sz w:val="24"/>
          <w:szCs w:val="24"/>
        </w:rPr>
        <w:t xml:space="preserve">Los elementos simples de la teoría económica, que buscó Jevons, son las </w:t>
      </w:r>
      <w:r w:rsidRPr="000D4E28">
        <w:rPr>
          <w:i/>
          <w:sz w:val="24"/>
          <w:szCs w:val="24"/>
          <w:u w:val="single"/>
        </w:rPr>
        <w:t>cantidades de bienes económicos</w:t>
      </w:r>
      <w:r>
        <w:rPr>
          <w:sz w:val="24"/>
          <w:szCs w:val="24"/>
        </w:rPr>
        <w:t xml:space="preserve">: </w:t>
      </w:r>
      <w:r w:rsidRPr="008E4E20">
        <w:rPr>
          <w:i/>
          <w:sz w:val="24"/>
          <w:szCs w:val="24"/>
        </w:rPr>
        <w:t>totales e intercambiadas</w:t>
      </w:r>
      <w:r>
        <w:rPr>
          <w:sz w:val="24"/>
          <w:szCs w:val="24"/>
        </w:rPr>
        <w:t>.</w:t>
      </w:r>
    </w:p>
    <w:p w:rsidR="000D4E28" w:rsidRPr="00666444" w:rsidRDefault="000D4E28" w:rsidP="001B0784">
      <w:pPr>
        <w:pStyle w:val="ListParagraph"/>
        <w:ind w:left="567" w:hanging="283"/>
        <w:rPr>
          <w:rFonts w:cstheme="minorHAnsi"/>
          <w:sz w:val="16"/>
          <w:szCs w:val="16"/>
        </w:rPr>
      </w:pPr>
    </w:p>
    <w:p w:rsidR="000D4E28" w:rsidRPr="000D4E28" w:rsidRDefault="000D4E28" w:rsidP="001B0784">
      <w:pPr>
        <w:pStyle w:val="NoSpacing"/>
        <w:numPr>
          <w:ilvl w:val="0"/>
          <w:numId w:val="1"/>
        </w:numPr>
        <w:ind w:left="567" w:hanging="283"/>
        <w:jc w:val="both"/>
        <w:rPr>
          <w:sz w:val="24"/>
          <w:szCs w:val="24"/>
        </w:rPr>
      </w:pPr>
      <w:r>
        <w:rPr>
          <w:rFonts w:cstheme="minorHAnsi"/>
          <w:sz w:val="24"/>
          <w:szCs w:val="24"/>
        </w:rPr>
        <w:t xml:space="preserve">La </w:t>
      </w:r>
      <w:r w:rsidRPr="000D4E28">
        <w:rPr>
          <w:rFonts w:cstheme="minorHAnsi"/>
          <w:b/>
          <w:sz w:val="24"/>
          <w:szCs w:val="24"/>
        </w:rPr>
        <w:t>teoría económica es subjetiva</w:t>
      </w:r>
      <w:r>
        <w:rPr>
          <w:rFonts w:cstheme="minorHAnsi"/>
          <w:sz w:val="24"/>
          <w:szCs w:val="24"/>
        </w:rPr>
        <w:t xml:space="preserve"> porque deviene de la teoría del valor subjetivo, específicamente de la ley que gobierna su dimensión utilidad: </w:t>
      </w:r>
      <w:r w:rsidRPr="000D4E28">
        <w:rPr>
          <w:rFonts w:cstheme="minorHAnsi"/>
          <w:i/>
          <w:sz w:val="24"/>
          <w:szCs w:val="24"/>
          <w:u w:val="single"/>
        </w:rPr>
        <w:t>ley de utilidad marginal decreciente de la riqueza</w:t>
      </w:r>
      <w:r>
        <w:rPr>
          <w:rFonts w:cstheme="minorHAnsi"/>
          <w:sz w:val="24"/>
          <w:szCs w:val="24"/>
        </w:rPr>
        <w:t>.</w:t>
      </w:r>
    </w:p>
    <w:p w:rsidR="000D4E28" w:rsidRPr="00666444" w:rsidRDefault="000D4E28" w:rsidP="000D4E28">
      <w:pPr>
        <w:pStyle w:val="ListParagraph"/>
        <w:rPr>
          <w:rFonts w:cstheme="minorHAnsi"/>
          <w:sz w:val="16"/>
          <w:szCs w:val="16"/>
        </w:rPr>
      </w:pPr>
    </w:p>
    <w:p w:rsidR="000D4E28" w:rsidRPr="000D4E28" w:rsidRDefault="000D4E28" w:rsidP="001B0784">
      <w:pPr>
        <w:pStyle w:val="NoSpacing"/>
        <w:numPr>
          <w:ilvl w:val="0"/>
          <w:numId w:val="1"/>
        </w:numPr>
        <w:ind w:left="567" w:hanging="283"/>
        <w:jc w:val="both"/>
        <w:rPr>
          <w:sz w:val="24"/>
          <w:szCs w:val="24"/>
        </w:rPr>
      </w:pPr>
      <w:r>
        <w:rPr>
          <w:rFonts w:cstheme="minorHAnsi"/>
          <w:sz w:val="24"/>
          <w:szCs w:val="24"/>
        </w:rPr>
        <w:t xml:space="preserve">La </w:t>
      </w:r>
      <w:r w:rsidRPr="000D4E28">
        <w:rPr>
          <w:rFonts w:cstheme="minorHAnsi"/>
          <w:b/>
          <w:sz w:val="24"/>
          <w:szCs w:val="24"/>
        </w:rPr>
        <w:t>teoría económica es solidaria</w:t>
      </w:r>
      <w:r>
        <w:rPr>
          <w:rFonts w:cstheme="minorHAnsi"/>
          <w:sz w:val="24"/>
          <w:szCs w:val="24"/>
        </w:rPr>
        <w:t xml:space="preserve"> porque deviene de la correlación cruzada </w:t>
      </w:r>
      <w:r w:rsidR="00201642">
        <w:rPr>
          <w:rFonts w:cstheme="minorHAnsi"/>
          <w:sz w:val="24"/>
          <w:szCs w:val="24"/>
        </w:rPr>
        <w:t xml:space="preserve">positiva </w:t>
      </w:r>
      <w:r>
        <w:rPr>
          <w:rFonts w:cstheme="minorHAnsi"/>
          <w:sz w:val="24"/>
          <w:szCs w:val="24"/>
        </w:rPr>
        <w:t>del intercambio,</w:t>
      </w:r>
      <w:r w:rsidR="001D0A43">
        <w:rPr>
          <w:rFonts w:cstheme="minorHAnsi"/>
          <w:sz w:val="24"/>
          <w:szCs w:val="24"/>
        </w:rPr>
        <w:t xml:space="preserve"> </w:t>
      </w:r>
      <w:r w:rsidR="001D0A43" w:rsidRPr="00201642">
        <w:rPr>
          <w:rStyle w:val="FootnoteReference"/>
          <w:rFonts w:cstheme="minorHAnsi"/>
          <w:b/>
          <w:sz w:val="24"/>
          <w:szCs w:val="24"/>
        </w:rPr>
        <w:footnoteReference w:id="2"/>
      </w:r>
      <w:r>
        <w:rPr>
          <w:rFonts w:cstheme="minorHAnsi"/>
          <w:sz w:val="24"/>
          <w:szCs w:val="24"/>
        </w:rPr>
        <w:t xml:space="preserve"> la cual deriva de la </w:t>
      </w:r>
      <w:r w:rsidRPr="000D4E28">
        <w:rPr>
          <w:rFonts w:cstheme="minorHAnsi"/>
          <w:i/>
          <w:sz w:val="24"/>
          <w:szCs w:val="24"/>
          <w:u w:val="single"/>
        </w:rPr>
        <w:t>ley de utilidad marginal relativa del intercambio</w:t>
      </w:r>
      <w:r>
        <w:rPr>
          <w:rFonts w:cstheme="minorHAnsi"/>
          <w:sz w:val="24"/>
          <w:szCs w:val="24"/>
        </w:rPr>
        <w:t>.</w:t>
      </w:r>
    </w:p>
    <w:p w:rsidR="001B0784" w:rsidRDefault="001B0784" w:rsidP="001B0784">
      <w:pPr>
        <w:pStyle w:val="NoSpacing"/>
        <w:ind w:firstLine="284"/>
        <w:jc w:val="both"/>
        <w:rPr>
          <w:sz w:val="24"/>
          <w:szCs w:val="24"/>
        </w:rPr>
      </w:pPr>
      <w:r>
        <w:rPr>
          <w:sz w:val="24"/>
          <w:szCs w:val="24"/>
        </w:rPr>
        <w:t xml:space="preserve">Luego, la </w:t>
      </w:r>
      <w:hyperlink r:id="rId10" w:history="1">
        <w:r w:rsidR="00533377" w:rsidRPr="00533377">
          <w:rPr>
            <w:rStyle w:val="Hyperlink"/>
            <w:b/>
            <w:i/>
            <w:sz w:val="24"/>
            <w:szCs w:val="24"/>
          </w:rPr>
          <w:t>Teoría Económica Subjetiva Solidaria (TESS)</w:t>
        </w:r>
      </w:hyperlink>
      <w:r>
        <w:rPr>
          <w:sz w:val="24"/>
          <w:szCs w:val="24"/>
        </w:rPr>
        <w:t xml:space="preserve"> es la realización del sueño jevoniano de lograr una:</w:t>
      </w:r>
    </w:p>
    <w:p w:rsidR="00201642" w:rsidRDefault="00201642" w:rsidP="001B0784">
      <w:pPr>
        <w:pStyle w:val="NoSpacing"/>
        <w:ind w:firstLine="284"/>
        <w:jc w:val="both"/>
        <w:rPr>
          <w:sz w:val="16"/>
          <w:szCs w:val="16"/>
        </w:rPr>
      </w:pPr>
    </w:p>
    <w:p w:rsidR="00666444" w:rsidRDefault="00666444" w:rsidP="001B0784">
      <w:pPr>
        <w:pStyle w:val="NoSpacing"/>
        <w:ind w:firstLine="284"/>
        <w:jc w:val="both"/>
        <w:rPr>
          <w:sz w:val="16"/>
          <w:szCs w:val="16"/>
        </w:rPr>
      </w:pPr>
    </w:p>
    <w:p w:rsidR="00666444" w:rsidRPr="00201642" w:rsidRDefault="00666444" w:rsidP="001B0784">
      <w:pPr>
        <w:pStyle w:val="NoSpacing"/>
        <w:ind w:firstLine="284"/>
        <w:jc w:val="both"/>
        <w:rPr>
          <w:sz w:val="16"/>
          <w:szCs w:val="16"/>
        </w:rPr>
      </w:pPr>
    </w:p>
    <w:tbl>
      <w:tblPr>
        <w:tblStyle w:val="TableGrid"/>
        <w:tblW w:w="0" w:type="auto"/>
        <w:tblInd w:w="959" w:type="dxa"/>
        <w:tblLook w:val="04A0"/>
      </w:tblPr>
      <w:tblGrid>
        <w:gridCol w:w="8363"/>
      </w:tblGrid>
      <w:tr w:rsidR="001B0784" w:rsidTr="001B0784">
        <w:tc>
          <w:tcPr>
            <w:tcW w:w="8363" w:type="dxa"/>
          </w:tcPr>
          <w:p w:rsidR="001B0784" w:rsidRPr="00666444" w:rsidRDefault="001B0784" w:rsidP="000D4E28">
            <w:pPr>
              <w:pStyle w:val="NoSpacing"/>
              <w:jc w:val="both"/>
              <w:rPr>
                <w:sz w:val="16"/>
                <w:szCs w:val="16"/>
              </w:rPr>
            </w:pPr>
          </w:p>
          <w:p w:rsidR="001B0784" w:rsidRDefault="001B0784" w:rsidP="001B0784">
            <w:pPr>
              <w:pStyle w:val="NoSpacing"/>
              <w:jc w:val="center"/>
              <w:rPr>
                <w:b/>
                <w:i/>
                <w:sz w:val="24"/>
                <w:szCs w:val="24"/>
              </w:rPr>
            </w:pPr>
            <w:r w:rsidRPr="001B0784">
              <w:rPr>
                <w:b/>
                <w:i/>
                <w:sz w:val="24"/>
                <w:szCs w:val="24"/>
              </w:rPr>
              <w:t>Teoría económica con elementos simples regidos por leyes económicas naturales</w:t>
            </w:r>
          </w:p>
          <w:p w:rsidR="001B0784" w:rsidRPr="00666444" w:rsidRDefault="001B0784" w:rsidP="001B0784">
            <w:pPr>
              <w:pStyle w:val="NoSpacing"/>
              <w:jc w:val="center"/>
              <w:rPr>
                <w:b/>
                <w:i/>
                <w:sz w:val="16"/>
                <w:szCs w:val="16"/>
              </w:rPr>
            </w:pPr>
          </w:p>
        </w:tc>
      </w:tr>
    </w:tbl>
    <w:p w:rsidR="001B0784" w:rsidRPr="00201642" w:rsidRDefault="001B0784" w:rsidP="000D4E28">
      <w:pPr>
        <w:pStyle w:val="NoSpacing"/>
        <w:ind w:left="284"/>
        <w:jc w:val="both"/>
        <w:rPr>
          <w:sz w:val="16"/>
          <w:szCs w:val="16"/>
        </w:rPr>
      </w:pPr>
    </w:p>
    <w:p w:rsidR="001B0784" w:rsidRDefault="00A05560" w:rsidP="001B0784">
      <w:pPr>
        <w:pStyle w:val="NoSpacing"/>
        <w:ind w:firstLine="284"/>
        <w:jc w:val="both"/>
        <w:rPr>
          <w:sz w:val="24"/>
          <w:szCs w:val="24"/>
        </w:rPr>
      </w:pPr>
      <w:r>
        <w:rPr>
          <w:sz w:val="24"/>
          <w:szCs w:val="24"/>
        </w:rPr>
        <w:t>O</w:t>
      </w:r>
      <w:r w:rsidR="001B0784">
        <w:rPr>
          <w:sz w:val="24"/>
          <w:szCs w:val="24"/>
        </w:rPr>
        <w:t xml:space="preserve">tros aspectos </w:t>
      </w:r>
      <w:r>
        <w:rPr>
          <w:sz w:val="24"/>
          <w:szCs w:val="24"/>
        </w:rPr>
        <w:t xml:space="preserve">para </w:t>
      </w:r>
      <w:r w:rsidR="001B0784">
        <w:rPr>
          <w:sz w:val="24"/>
          <w:szCs w:val="24"/>
        </w:rPr>
        <w:t xml:space="preserve">catalogar de </w:t>
      </w:r>
      <w:r w:rsidR="001B0784" w:rsidRPr="001B0784">
        <w:rPr>
          <w:b/>
          <w:i/>
          <w:sz w:val="24"/>
          <w:szCs w:val="24"/>
        </w:rPr>
        <w:t>“nueva</w:t>
      </w:r>
      <w:r w:rsidR="001B0784">
        <w:rPr>
          <w:b/>
          <w:i/>
          <w:sz w:val="24"/>
          <w:szCs w:val="24"/>
        </w:rPr>
        <w:t>”</w:t>
      </w:r>
      <w:r w:rsidR="001B0784" w:rsidRPr="001B0784">
        <w:rPr>
          <w:sz w:val="24"/>
          <w:szCs w:val="24"/>
        </w:rPr>
        <w:t xml:space="preserve"> </w:t>
      </w:r>
      <w:r w:rsidR="001B0784">
        <w:rPr>
          <w:sz w:val="24"/>
          <w:szCs w:val="24"/>
        </w:rPr>
        <w:t xml:space="preserve">a la </w:t>
      </w:r>
      <w:hyperlink r:id="rId11" w:history="1">
        <w:r w:rsidR="00533377" w:rsidRPr="00533377">
          <w:rPr>
            <w:rStyle w:val="Hyperlink"/>
            <w:i/>
            <w:sz w:val="24"/>
            <w:szCs w:val="24"/>
          </w:rPr>
          <w:t>Teoría Económica Subjetiva Solidaria</w:t>
        </w:r>
      </w:hyperlink>
      <w:r w:rsidR="001B0784">
        <w:rPr>
          <w:sz w:val="24"/>
          <w:szCs w:val="24"/>
        </w:rPr>
        <w:t>, es que:</w:t>
      </w:r>
    </w:p>
    <w:p w:rsidR="001B0784" w:rsidRPr="00201642" w:rsidRDefault="001B0784" w:rsidP="001B0784">
      <w:pPr>
        <w:pStyle w:val="NoSpacing"/>
        <w:ind w:firstLine="284"/>
        <w:jc w:val="both"/>
        <w:rPr>
          <w:sz w:val="16"/>
          <w:szCs w:val="16"/>
        </w:rPr>
      </w:pPr>
    </w:p>
    <w:p w:rsidR="00284CFC" w:rsidRDefault="001B0784" w:rsidP="001B0784">
      <w:pPr>
        <w:pStyle w:val="NoSpacing"/>
        <w:ind w:firstLine="284"/>
        <w:jc w:val="both"/>
        <w:rPr>
          <w:sz w:val="24"/>
          <w:szCs w:val="24"/>
        </w:rPr>
      </w:pPr>
      <w:r w:rsidRPr="001B0784">
        <w:rPr>
          <w:b/>
          <w:sz w:val="24"/>
          <w:szCs w:val="24"/>
        </w:rPr>
        <w:t>Prescinde</w:t>
      </w:r>
      <w:r>
        <w:rPr>
          <w:sz w:val="24"/>
          <w:szCs w:val="24"/>
        </w:rPr>
        <w:t xml:space="preserve"> de</w:t>
      </w:r>
      <w:r w:rsidR="001D0A43">
        <w:rPr>
          <w:sz w:val="24"/>
          <w:szCs w:val="24"/>
        </w:rPr>
        <w:t xml:space="preserve"> (entre otros</w:t>
      </w:r>
      <w:r w:rsidR="00342E86">
        <w:rPr>
          <w:sz w:val="24"/>
          <w:szCs w:val="24"/>
        </w:rPr>
        <w:t xml:space="preserve"> temas</w:t>
      </w:r>
      <w:r w:rsidR="001D0A43">
        <w:rPr>
          <w:sz w:val="24"/>
          <w:szCs w:val="24"/>
        </w:rPr>
        <w:t>)</w:t>
      </w:r>
      <w:r w:rsidR="00284CFC">
        <w:rPr>
          <w:sz w:val="24"/>
          <w:szCs w:val="24"/>
        </w:rPr>
        <w:t>:</w:t>
      </w:r>
    </w:p>
    <w:p w:rsidR="00284CFC" w:rsidRPr="00201642" w:rsidRDefault="00284CFC" w:rsidP="001B0784">
      <w:pPr>
        <w:pStyle w:val="NoSpacing"/>
        <w:ind w:firstLine="284"/>
        <w:jc w:val="both"/>
        <w:rPr>
          <w:sz w:val="16"/>
          <w:szCs w:val="16"/>
        </w:rPr>
      </w:pPr>
    </w:p>
    <w:p w:rsidR="00284CFC" w:rsidRDefault="00284CFC" w:rsidP="008E4E20">
      <w:pPr>
        <w:pStyle w:val="NoSpacing"/>
        <w:numPr>
          <w:ilvl w:val="0"/>
          <w:numId w:val="1"/>
        </w:numPr>
        <w:ind w:left="284" w:hanging="283"/>
        <w:jc w:val="both"/>
        <w:rPr>
          <w:sz w:val="24"/>
          <w:szCs w:val="24"/>
        </w:rPr>
      </w:pPr>
      <w:r w:rsidRPr="00284CFC">
        <w:rPr>
          <w:i/>
          <w:sz w:val="24"/>
          <w:szCs w:val="24"/>
        </w:rPr>
        <w:t>T</w:t>
      </w:r>
      <w:r w:rsidR="001B0784" w:rsidRPr="00284CFC">
        <w:rPr>
          <w:i/>
          <w:sz w:val="24"/>
          <w:szCs w:val="24"/>
        </w:rPr>
        <w:t>eoría del interés</w:t>
      </w:r>
      <w:r w:rsidR="001B0784">
        <w:rPr>
          <w:sz w:val="24"/>
          <w:szCs w:val="24"/>
        </w:rPr>
        <w:t xml:space="preserve"> (en consonancia con nuestra </w:t>
      </w:r>
      <w:r w:rsidR="00A40AF8">
        <w:rPr>
          <w:sz w:val="24"/>
          <w:szCs w:val="24"/>
        </w:rPr>
        <w:t xml:space="preserve">teoría </w:t>
      </w:r>
      <w:r w:rsidR="001B0784">
        <w:rPr>
          <w:sz w:val="24"/>
          <w:szCs w:val="24"/>
        </w:rPr>
        <w:t>que lo define como el precio del tiempo económico, variable dependiente de la riqueza)</w:t>
      </w:r>
      <w:r>
        <w:rPr>
          <w:sz w:val="24"/>
          <w:szCs w:val="24"/>
        </w:rPr>
        <w:t>.</w:t>
      </w:r>
    </w:p>
    <w:p w:rsidR="00284CFC" w:rsidRDefault="00284CFC" w:rsidP="008E4E20">
      <w:pPr>
        <w:pStyle w:val="NoSpacing"/>
        <w:numPr>
          <w:ilvl w:val="0"/>
          <w:numId w:val="1"/>
        </w:numPr>
        <w:ind w:left="284" w:hanging="283"/>
        <w:jc w:val="both"/>
        <w:rPr>
          <w:sz w:val="24"/>
          <w:szCs w:val="24"/>
        </w:rPr>
      </w:pPr>
      <w:r w:rsidRPr="00284CFC">
        <w:rPr>
          <w:i/>
          <w:sz w:val="24"/>
          <w:szCs w:val="24"/>
        </w:rPr>
        <w:t>T</w:t>
      </w:r>
      <w:r w:rsidR="001B0784" w:rsidRPr="00284CFC">
        <w:rPr>
          <w:i/>
          <w:sz w:val="24"/>
          <w:szCs w:val="24"/>
        </w:rPr>
        <w:t>eoría de la moneda</w:t>
      </w:r>
      <w:r w:rsidR="001B0784">
        <w:rPr>
          <w:sz w:val="24"/>
          <w:szCs w:val="24"/>
        </w:rPr>
        <w:t>.</w:t>
      </w:r>
    </w:p>
    <w:p w:rsidR="00544CB7" w:rsidRDefault="00284CFC" w:rsidP="008E4E20">
      <w:pPr>
        <w:pStyle w:val="NoSpacing"/>
        <w:numPr>
          <w:ilvl w:val="0"/>
          <w:numId w:val="1"/>
        </w:numPr>
        <w:ind w:left="284" w:hanging="283"/>
        <w:jc w:val="both"/>
        <w:rPr>
          <w:sz w:val="24"/>
          <w:szCs w:val="24"/>
        </w:rPr>
      </w:pPr>
      <w:r>
        <w:rPr>
          <w:i/>
          <w:sz w:val="24"/>
          <w:szCs w:val="24"/>
        </w:rPr>
        <w:t>La oferta y demanda como determinante</w:t>
      </w:r>
      <w:r w:rsidR="00DE3D88">
        <w:rPr>
          <w:i/>
          <w:sz w:val="24"/>
          <w:szCs w:val="24"/>
        </w:rPr>
        <w:t>s</w:t>
      </w:r>
      <w:r>
        <w:rPr>
          <w:i/>
          <w:sz w:val="24"/>
          <w:szCs w:val="24"/>
        </w:rPr>
        <w:t xml:space="preserve"> de los precios</w:t>
      </w:r>
      <w:r w:rsidR="00DE3D88">
        <w:rPr>
          <w:sz w:val="24"/>
          <w:szCs w:val="24"/>
        </w:rPr>
        <w:t>.</w:t>
      </w:r>
    </w:p>
    <w:p w:rsidR="00284CFC" w:rsidRDefault="00544CB7" w:rsidP="008E4E20">
      <w:pPr>
        <w:pStyle w:val="NoSpacing"/>
        <w:numPr>
          <w:ilvl w:val="0"/>
          <w:numId w:val="1"/>
        </w:numPr>
        <w:ind w:left="284" w:hanging="283"/>
        <w:jc w:val="both"/>
        <w:rPr>
          <w:sz w:val="24"/>
          <w:szCs w:val="24"/>
        </w:rPr>
      </w:pPr>
      <w:r>
        <w:rPr>
          <w:i/>
          <w:sz w:val="24"/>
          <w:szCs w:val="24"/>
        </w:rPr>
        <w:t>Teoría de los precios</w:t>
      </w:r>
      <w:r w:rsidR="00A40AF8">
        <w:rPr>
          <w:sz w:val="24"/>
          <w:szCs w:val="24"/>
        </w:rPr>
        <w:t xml:space="preserve">, </w:t>
      </w:r>
      <w:r w:rsidRPr="00544CB7">
        <w:rPr>
          <w:sz w:val="24"/>
          <w:szCs w:val="24"/>
        </w:rPr>
        <w:t>reducida a coeficiente técnico.</w:t>
      </w:r>
    </w:p>
    <w:p w:rsidR="00544CB7" w:rsidRDefault="00544CB7" w:rsidP="008E4E20">
      <w:pPr>
        <w:pStyle w:val="NoSpacing"/>
        <w:numPr>
          <w:ilvl w:val="0"/>
          <w:numId w:val="1"/>
        </w:numPr>
        <w:ind w:left="284" w:hanging="283"/>
        <w:jc w:val="both"/>
        <w:rPr>
          <w:sz w:val="24"/>
          <w:szCs w:val="24"/>
        </w:rPr>
      </w:pPr>
      <w:r>
        <w:rPr>
          <w:i/>
          <w:sz w:val="24"/>
          <w:szCs w:val="24"/>
        </w:rPr>
        <w:t>Teoría cuantitativa de la moneda</w:t>
      </w:r>
      <w:r w:rsidR="00A40AF8">
        <w:rPr>
          <w:sz w:val="24"/>
          <w:szCs w:val="24"/>
        </w:rPr>
        <w:t xml:space="preserve">, </w:t>
      </w:r>
      <w:r w:rsidRPr="00544CB7">
        <w:rPr>
          <w:sz w:val="24"/>
          <w:szCs w:val="24"/>
        </w:rPr>
        <w:t>reducida a coeficiente de rotación.</w:t>
      </w:r>
    </w:p>
    <w:p w:rsidR="002D3F32" w:rsidRDefault="002D3F32" w:rsidP="008E4E20">
      <w:pPr>
        <w:pStyle w:val="NoSpacing"/>
        <w:numPr>
          <w:ilvl w:val="0"/>
          <w:numId w:val="1"/>
        </w:numPr>
        <w:ind w:left="284" w:hanging="283"/>
        <w:jc w:val="both"/>
        <w:rPr>
          <w:sz w:val="24"/>
          <w:szCs w:val="24"/>
        </w:rPr>
      </w:pPr>
      <w:r>
        <w:rPr>
          <w:i/>
          <w:sz w:val="24"/>
          <w:szCs w:val="24"/>
        </w:rPr>
        <w:t>Teoría de los ciclos monetarios</w:t>
      </w:r>
      <w:r w:rsidRPr="002D3F32">
        <w:rPr>
          <w:sz w:val="24"/>
          <w:szCs w:val="24"/>
        </w:rPr>
        <w:t>, reducida a la teoría de</w:t>
      </w:r>
      <w:r w:rsidR="00DE3D88">
        <w:rPr>
          <w:sz w:val="24"/>
          <w:szCs w:val="24"/>
        </w:rPr>
        <w:t>l</w:t>
      </w:r>
      <w:r w:rsidRPr="002D3F32">
        <w:rPr>
          <w:sz w:val="24"/>
          <w:szCs w:val="24"/>
        </w:rPr>
        <w:t xml:space="preserve"> control de precios.</w:t>
      </w:r>
    </w:p>
    <w:p w:rsidR="002D3F32" w:rsidRDefault="002D3F32" w:rsidP="008E4E20">
      <w:pPr>
        <w:pStyle w:val="NoSpacing"/>
        <w:numPr>
          <w:ilvl w:val="0"/>
          <w:numId w:val="1"/>
        </w:numPr>
        <w:ind w:left="284" w:hanging="283"/>
        <w:jc w:val="both"/>
        <w:rPr>
          <w:sz w:val="24"/>
          <w:szCs w:val="24"/>
        </w:rPr>
      </w:pPr>
      <w:r>
        <w:rPr>
          <w:i/>
          <w:sz w:val="24"/>
          <w:szCs w:val="24"/>
        </w:rPr>
        <w:t>Ley de Gresham</w:t>
      </w:r>
      <w:r w:rsidRPr="002D3F32">
        <w:rPr>
          <w:sz w:val="24"/>
          <w:szCs w:val="24"/>
        </w:rPr>
        <w:t xml:space="preserve"> innecesaria por comprendida en la correlación cruzada del intercambio.</w:t>
      </w:r>
    </w:p>
    <w:p w:rsidR="001D0A43" w:rsidRPr="00BD7798" w:rsidRDefault="001D0A43" w:rsidP="008E4E20">
      <w:pPr>
        <w:pStyle w:val="NoSpacing"/>
        <w:numPr>
          <w:ilvl w:val="0"/>
          <w:numId w:val="1"/>
        </w:numPr>
        <w:ind w:left="284" w:hanging="283"/>
        <w:jc w:val="both"/>
        <w:rPr>
          <w:sz w:val="24"/>
          <w:szCs w:val="24"/>
        </w:rPr>
      </w:pPr>
      <w:r>
        <w:rPr>
          <w:i/>
          <w:sz w:val="24"/>
          <w:szCs w:val="24"/>
        </w:rPr>
        <w:t>Teorema de regresión</w:t>
      </w:r>
      <w:r w:rsidR="00BD7798">
        <w:rPr>
          <w:i/>
          <w:sz w:val="24"/>
          <w:szCs w:val="24"/>
        </w:rPr>
        <w:t>.</w:t>
      </w:r>
    </w:p>
    <w:p w:rsidR="00BD7798" w:rsidRPr="00BD7798" w:rsidRDefault="00BD7798" w:rsidP="008E4E20">
      <w:pPr>
        <w:pStyle w:val="NoSpacing"/>
        <w:numPr>
          <w:ilvl w:val="0"/>
          <w:numId w:val="1"/>
        </w:numPr>
        <w:ind w:left="284" w:hanging="283"/>
        <w:jc w:val="both"/>
        <w:rPr>
          <w:sz w:val="24"/>
          <w:szCs w:val="24"/>
        </w:rPr>
      </w:pPr>
      <w:r>
        <w:rPr>
          <w:i/>
          <w:sz w:val="24"/>
          <w:szCs w:val="24"/>
        </w:rPr>
        <w:t>Inconsistencia de la tradicional igualdad de equilibrio</w:t>
      </w:r>
      <w:r w:rsidRPr="00666444">
        <w:rPr>
          <w:sz w:val="24"/>
          <w:szCs w:val="24"/>
        </w:rPr>
        <w:t>: S =</w:t>
      </w:r>
      <w:r w:rsidR="00666444">
        <w:rPr>
          <w:sz w:val="24"/>
          <w:szCs w:val="24"/>
        </w:rPr>
        <w:t xml:space="preserve"> </w:t>
      </w:r>
      <w:r w:rsidRPr="00666444">
        <w:rPr>
          <w:sz w:val="24"/>
          <w:szCs w:val="24"/>
        </w:rPr>
        <w:t>I</w:t>
      </w:r>
      <w:r>
        <w:rPr>
          <w:i/>
          <w:sz w:val="24"/>
          <w:szCs w:val="24"/>
        </w:rPr>
        <w:t>.</w:t>
      </w:r>
    </w:p>
    <w:p w:rsidR="00284CFC" w:rsidRPr="00201642" w:rsidRDefault="00284CFC" w:rsidP="00284CFC">
      <w:pPr>
        <w:pStyle w:val="NoSpacing"/>
        <w:jc w:val="both"/>
        <w:rPr>
          <w:sz w:val="16"/>
          <w:szCs w:val="16"/>
        </w:rPr>
      </w:pPr>
    </w:p>
    <w:p w:rsidR="00284CFC" w:rsidRDefault="00284CFC" w:rsidP="001B0784">
      <w:pPr>
        <w:pStyle w:val="NoSpacing"/>
        <w:ind w:firstLine="284"/>
        <w:jc w:val="both"/>
        <w:rPr>
          <w:sz w:val="24"/>
          <w:szCs w:val="24"/>
        </w:rPr>
      </w:pPr>
      <w:r w:rsidRPr="00284CFC">
        <w:rPr>
          <w:b/>
          <w:sz w:val="24"/>
          <w:szCs w:val="24"/>
        </w:rPr>
        <w:t>Incorpora</w:t>
      </w:r>
      <w:r w:rsidR="00342E86">
        <w:rPr>
          <w:b/>
          <w:sz w:val="24"/>
          <w:szCs w:val="24"/>
        </w:rPr>
        <w:t xml:space="preserve"> </w:t>
      </w:r>
      <w:r w:rsidR="00342E86">
        <w:rPr>
          <w:sz w:val="24"/>
          <w:szCs w:val="24"/>
        </w:rPr>
        <w:t>(entre otros temas)</w:t>
      </w:r>
      <w:r>
        <w:rPr>
          <w:sz w:val="24"/>
          <w:szCs w:val="24"/>
        </w:rPr>
        <w:t>:</w:t>
      </w:r>
    </w:p>
    <w:p w:rsidR="00284CFC" w:rsidRPr="00201642" w:rsidRDefault="00284CFC" w:rsidP="001B0784">
      <w:pPr>
        <w:pStyle w:val="NoSpacing"/>
        <w:ind w:firstLine="284"/>
        <w:jc w:val="both"/>
        <w:rPr>
          <w:sz w:val="16"/>
          <w:szCs w:val="16"/>
        </w:rPr>
      </w:pPr>
    </w:p>
    <w:p w:rsidR="00284CFC" w:rsidRPr="00284CFC" w:rsidRDefault="00544CB7" w:rsidP="008E4E20">
      <w:pPr>
        <w:pStyle w:val="NoSpacing"/>
        <w:numPr>
          <w:ilvl w:val="0"/>
          <w:numId w:val="1"/>
        </w:numPr>
        <w:tabs>
          <w:tab w:val="left" w:pos="284"/>
        </w:tabs>
        <w:ind w:left="284" w:hanging="283"/>
        <w:jc w:val="both"/>
        <w:rPr>
          <w:sz w:val="24"/>
          <w:szCs w:val="24"/>
        </w:rPr>
      </w:pPr>
      <w:r>
        <w:rPr>
          <w:i/>
          <w:sz w:val="24"/>
          <w:szCs w:val="24"/>
        </w:rPr>
        <w:t xml:space="preserve">Los </w:t>
      </w:r>
      <w:r w:rsidR="00284CFC" w:rsidRPr="00284CFC">
        <w:rPr>
          <w:i/>
          <w:sz w:val="24"/>
          <w:szCs w:val="24"/>
        </w:rPr>
        <w:t>valor</w:t>
      </w:r>
      <w:r>
        <w:rPr>
          <w:i/>
          <w:sz w:val="24"/>
          <w:szCs w:val="24"/>
        </w:rPr>
        <w:t>es relativos</w:t>
      </w:r>
      <w:r w:rsidR="00284CFC">
        <w:rPr>
          <w:sz w:val="24"/>
          <w:szCs w:val="24"/>
        </w:rPr>
        <w:t xml:space="preserve">, </w:t>
      </w:r>
      <w:r w:rsidR="008E4E20">
        <w:rPr>
          <w:sz w:val="24"/>
          <w:szCs w:val="24"/>
        </w:rPr>
        <w:t xml:space="preserve">que </w:t>
      </w:r>
      <w:r w:rsidR="00284CFC">
        <w:rPr>
          <w:sz w:val="24"/>
          <w:szCs w:val="24"/>
        </w:rPr>
        <w:t>determinan los precios.</w:t>
      </w:r>
    </w:p>
    <w:p w:rsidR="008E4E20" w:rsidRPr="002D3F32" w:rsidRDefault="008E4E20" w:rsidP="008E4E20">
      <w:pPr>
        <w:pStyle w:val="NoSpacing"/>
        <w:numPr>
          <w:ilvl w:val="0"/>
          <w:numId w:val="1"/>
        </w:numPr>
        <w:tabs>
          <w:tab w:val="left" w:pos="284"/>
        </w:tabs>
        <w:ind w:left="284" w:hanging="283"/>
        <w:jc w:val="both"/>
        <w:rPr>
          <w:sz w:val="24"/>
          <w:szCs w:val="24"/>
        </w:rPr>
      </w:pPr>
      <w:r>
        <w:rPr>
          <w:i/>
          <w:sz w:val="24"/>
          <w:szCs w:val="24"/>
        </w:rPr>
        <w:t>Utilidad del intercambio</w:t>
      </w:r>
      <w:r w:rsidRPr="002D3F32">
        <w:rPr>
          <w:sz w:val="24"/>
          <w:szCs w:val="24"/>
        </w:rPr>
        <w:t xml:space="preserve">: mediante la positividad de los valores relativos. </w:t>
      </w:r>
    </w:p>
    <w:p w:rsidR="00DE3D88" w:rsidRDefault="00DE3D88" w:rsidP="008E4E20">
      <w:pPr>
        <w:pStyle w:val="NoSpacing"/>
        <w:numPr>
          <w:ilvl w:val="0"/>
          <w:numId w:val="1"/>
        </w:numPr>
        <w:tabs>
          <w:tab w:val="left" w:pos="284"/>
        </w:tabs>
        <w:ind w:left="284" w:hanging="283"/>
        <w:jc w:val="both"/>
        <w:rPr>
          <w:sz w:val="24"/>
          <w:szCs w:val="24"/>
        </w:rPr>
      </w:pPr>
      <w:r w:rsidRPr="00DE3D88">
        <w:rPr>
          <w:i/>
          <w:sz w:val="24"/>
          <w:szCs w:val="24"/>
        </w:rPr>
        <w:t>Ecuación del intercambio</w:t>
      </w:r>
      <w:r>
        <w:rPr>
          <w:sz w:val="24"/>
          <w:szCs w:val="24"/>
        </w:rPr>
        <w:t>.</w:t>
      </w:r>
    </w:p>
    <w:p w:rsidR="00DE3D88" w:rsidRPr="00DE3D88" w:rsidRDefault="00DE3D88" w:rsidP="008E4E20">
      <w:pPr>
        <w:pStyle w:val="NoSpacing"/>
        <w:numPr>
          <w:ilvl w:val="0"/>
          <w:numId w:val="1"/>
        </w:numPr>
        <w:tabs>
          <w:tab w:val="left" w:pos="284"/>
        </w:tabs>
        <w:ind w:left="284" w:hanging="283"/>
        <w:jc w:val="both"/>
        <w:rPr>
          <w:sz w:val="24"/>
          <w:szCs w:val="24"/>
        </w:rPr>
      </w:pPr>
      <w:r>
        <w:rPr>
          <w:i/>
          <w:sz w:val="24"/>
          <w:szCs w:val="24"/>
        </w:rPr>
        <w:t xml:space="preserve">Correlación cruzada </w:t>
      </w:r>
      <w:r w:rsidR="00593D77">
        <w:rPr>
          <w:i/>
          <w:sz w:val="24"/>
          <w:szCs w:val="24"/>
        </w:rPr>
        <w:t xml:space="preserve">positiva </w:t>
      </w:r>
      <w:r>
        <w:rPr>
          <w:i/>
          <w:sz w:val="24"/>
          <w:szCs w:val="24"/>
        </w:rPr>
        <w:t>del intercambio</w:t>
      </w:r>
      <w:r w:rsidRPr="00DE3D88">
        <w:rPr>
          <w:sz w:val="24"/>
          <w:szCs w:val="24"/>
        </w:rPr>
        <w:t>:</w:t>
      </w:r>
      <w:r>
        <w:rPr>
          <w:sz w:val="24"/>
          <w:szCs w:val="24"/>
        </w:rPr>
        <w:t xml:space="preserve"> valores</w:t>
      </w:r>
      <w:r w:rsidR="001E5879">
        <w:rPr>
          <w:sz w:val="24"/>
          <w:szCs w:val="24"/>
        </w:rPr>
        <w:t>-</w:t>
      </w:r>
      <w:r>
        <w:rPr>
          <w:sz w:val="24"/>
          <w:szCs w:val="24"/>
        </w:rPr>
        <w:t>cantidades.</w:t>
      </w:r>
    </w:p>
    <w:p w:rsidR="00284CFC" w:rsidRDefault="00284CFC" w:rsidP="008E4E20">
      <w:pPr>
        <w:pStyle w:val="NoSpacing"/>
        <w:numPr>
          <w:ilvl w:val="0"/>
          <w:numId w:val="1"/>
        </w:numPr>
        <w:tabs>
          <w:tab w:val="left" w:pos="284"/>
        </w:tabs>
        <w:ind w:left="284" w:hanging="283"/>
        <w:jc w:val="both"/>
        <w:rPr>
          <w:sz w:val="24"/>
          <w:szCs w:val="24"/>
        </w:rPr>
      </w:pPr>
      <w:r w:rsidRPr="00284CFC">
        <w:rPr>
          <w:i/>
          <w:sz w:val="24"/>
          <w:szCs w:val="24"/>
        </w:rPr>
        <w:t>Teoría de la unidad de medida económica</w:t>
      </w:r>
      <w:r>
        <w:rPr>
          <w:sz w:val="24"/>
          <w:szCs w:val="24"/>
        </w:rPr>
        <w:t>, entidad económicamente neutral e independiente de la teoría de la moneda</w:t>
      </w:r>
      <w:r w:rsidR="00DE3D88">
        <w:rPr>
          <w:sz w:val="24"/>
          <w:szCs w:val="24"/>
        </w:rPr>
        <w:t>.</w:t>
      </w:r>
    </w:p>
    <w:p w:rsidR="001B0784" w:rsidRPr="00284CFC" w:rsidRDefault="00284CFC" w:rsidP="008E4E20">
      <w:pPr>
        <w:pStyle w:val="NoSpacing"/>
        <w:numPr>
          <w:ilvl w:val="0"/>
          <w:numId w:val="1"/>
        </w:numPr>
        <w:tabs>
          <w:tab w:val="left" w:pos="284"/>
        </w:tabs>
        <w:ind w:left="284" w:hanging="283"/>
        <w:jc w:val="both"/>
        <w:rPr>
          <w:sz w:val="24"/>
          <w:szCs w:val="24"/>
        </w:rPr>
      </w:pPr>
      <w:r>
        <w:rPr>
          <w:i/>
          <w:sz w:val="24"/>
          <w:szCs w:val="24"/>
        </w:rPr>
        <w:t>Valor mensurable</w:t>
      </w:r>
      <w:r w:rsidR="00BD7798">
        <w:rPr>
          <w:sz w:val="24"/>
          <w:szCs w:val="24"/>
        </w:rPr>
        <w:t>:</w:t>
      </w:r>
      <w:r w:rsidR="008E4E20">
        <w:rPr>
          <w:sz w:val="24"/>
          <w:szCs w:val="24"/>
        </w:rPr>
        <w:t xml:space="preserve"> </w:t>
      </w:r>
      <w:r w:rsidR="00BD7798">
        <w:rPr>
          <w:sz w:val="24"/>
          <w:szCs w:val="24"/>
        </w:rPr>
        <w:t>f</w:t>
      </w:r>
      <w:r w:rsidR="008E4E20">
        <w:rPr>
          <w:sz w:val="24"/>
          <w:szCs w:val="24"/>
        </w:rPr>
        <w:t>actibilidad del cálculo económico monetario sin precios monetarios.</w:t>
      </w:r>
    </w:p>
    <w:p w:rsidR="00284CFC" w:rsidRDefault="00284CFC" w:rsidP="008E4E20">
      <w:pPr>
        <w:pStyle w:val="NoSpacing"/>
        <w:numPr>
          <w:ilvl w:val="0"/>
          <w:numId w:val="1"/>
        </w:numPr>
        <w:tabs>
          <w:tab w:val="left" w:pos="284"/>
        </w:tabs>
        <w:ind w:left="284" w:hanging="283"/>
        <w:jc w:val="both"/>
        <w:rPr>
          <w:sz w:val="24"/>
          <w:szCs w:val="24"/>
        </w:rPr>
      </w:pPr>
      <w:r>
        <w:rPr>
          <w:i/>
          <w:sz w:val="24"/>
          <w:szCs w:val="24"/>
        </w:rPr>
        <w:t>Teoría de la distribución de la riqueza</w:t>
      </w:r>
      <w:r w:rsidRPr="00284CFC">
        <w:rPr>
          <w:sz w:val="24"/>
          <w:szCs w:val="24"/>
        </w:rPr>
        <w:t xml:space="preserve"> </w:t>
      </w:r>
      <w:r>
        <w:rPr>
          <w:sz w:val="24"/>
          <w:szCs w:val="24"/>
        </w:rPr>
        <w:t>en función de los valores relativos (utilidad), no de los precios.</w:t>
      </w:r>
    </w:p>
    <w:p w:rsidR="00544CB7" w:rsidRDefault="00544CB7" w:rsidP="008E4E20">
      <w:pPr>
        <w:pStyle w:val="NoSpacing"/>
        <w:numPr>
          <w:ilvl w:val="0"/>
          <w:numId w:val="1"/>
        </w:numPr>
        <w:tabs>
          <w:tab w:val="left" w:pos="284"/>
        </w:tabs>
        <w:ind w:left="284" w:hanging="283"/>
        <w:jc w:val="both"/>
        <w:rPr>
          <w:sz w:val="24"/>
          <w:szCs w:val="24"/>
        </w:rPr>
      </w:pPr>
      <w:r>
        <w:rPr>
          <w:sz w:val="24"/>
          <w:szCs w:val="24"/>
        </w:rPr>
        <w:t xml:space="preserve">Corroboración teórica de </w:t>
      </w:r>
      <w:r w:rsidRPr="008E4E20">
        <w:rPr>
          <w:i/>
          <w:sz w:val="24"/>
          <w:szCs w:val="24"/>
        </w:rPr>
        <w:t>“la mano invisible”</w:t>
      </w:r>
      <w:r>
        <w:rPr>
          <w:sz w:val="24"/>
          <w:szCs w:val="24"/>
        </w:rPr>
        <w:t>.</w:t>
      </w:r>
    </w:p>
    <w:p w:rsidR="00544CB7" w:rsidRDefault="00E16BA4" w:rsidP="008E4E20">
      <w:pPr>
        <w:pStyle w:val="NoSpacing"/>
        <w:numPr>
          <w:ilvl w:val="0"/>
          <w:numId w:val="1"/>
        </w:numPr>
        <w:tabs>
          <w:tab w:val="left" w:pos="284"/>
        </w:tabs>
        <w:ind w:left="284" w:hanging="283"/>
        <w:jc w:val="both"/>
        <w:rPr>
          <w:sz w:val="24"/>
          <w:szCs w:val="24"/>
        </w:rPr>
      </w:pPr>
      <w:r w:rsidRPr="00E16BA4">
        <w:rPr>
          <w:sz w:val="24"/>
          <w:szCs w:val="24"/>
        </w:rPr>
        <w:t xml:space="preserve">Corroboración de la </w:t>
      </w:r>
      <w:r w:rsidR="00544CB7" w:rsidRPr="00544CB7">
        <w:rPr>
          <w:i/>
          <w:sz w:val="24"/>
          <w:szCs w:val="24"/>
        </w:rPr>
        <w:t>Teoría del interés</w:t>
      </w:r>
      <w:r w:rsidR="00544CB7">
        <w:rPr>
          <w:sz w:val="24"/>
          <w:szCs w:val="24"/>
        </w:rPr>
        <w:t xml:space="preserve"> como precio del tiempo económico, variable dependiente de la riqueza.</w:t>
      </w:r>
    </w:p>
    <w:p w:rsidR="00544CB7" w:rsidRDefault="00544CB7" w:rsidP="008E4E20">
      <w:pPr>
        <w:pStyle w:val="NoSpacing"/>
        <w:numPr>
          <w:ilvl w:val="0"/>
          <w:numId w:val="1"/>
        </w:numPr>
        <w:tabs>
          <w:tab w:val="left" w:pos="284"/>
        </w:tabs>
        <w:ind w:left="284" w:hanging="283"/>
        <w:jc w:val="both"/>
        <w:rPr>
          <w:sz w:val="24"/>
          <w:szCs w:val="24"/>
        </w:rPr>
      </w:pPr>
      <w:r w:rsidRPr="00544CB7">
        <w:rPr>
          <w:i/>
          <w:sz w:val="24"/>
          <w:szCs w:val="24"/>
        </w:rPr>
        <w:t>Óptimo Evolutivo</w:t>
      </w:r>
      <w:r>
        <w:rPr>
          <w:sz w:val="24"/>
          <w:szCs w:val="24"/>
        </w:rPr>
        <w:t xml:space="preserve"> en oposición al inconsistente Óptimo de Pareto.</w:t>
      </w:r>
    </w:p>
    <w:p w:rsidR="00544CB7" w:rsidRDefault="00544CB7" w:rsidP="008E4E20">
      <w:pPr>
        <w:pStyle w:val="NoSpacing"/>
        <w:numPr>
          <w:ilvl w:val="0"/>
          <w:numId w:val="1"/>
        </w:numPr>
        <w:tabs>
          <w:tab w:val="left" w:pos="284"/>
        </w:tabs>
        <w:ind w:left="284" w:hanging="283"/>
        <w:jc w:val="both"/>
        <w:rPr>
          <w:sz w:val="24"/>
          <w:szCs w:val="24"/>
        </w:rPr>
      </w:pPr>
      <w:r w:rsidRPr="00544CB7">
        <w:rPr>
          <w:i/>
          <w:sz w:val="24"/>
          <w:szCs w:val="24"/>
        </w:rPr>
        <w:t>Correlación positiva inflación desocupación</w:t>
      </w:r>
      <w:r>
        <w:rPr>
          <w:sz w:val="24"/>
          <w:szCs w:val="24"/>
        </w:rPr>
        <w:t xml:space="preserve">. Curva de Phillips </w:t>
      </w:r>
      <w:r w:rsidR="008E4E20">
        <w:rPr>
          <w:sz w:val="24"/>
          <w:szCs w:val="24"/>
        </w:rPr>
        <w:t xml:space="preserve">positiva </w:t>
      </w:r>
      <w:r>
        <w:rPr>
          <w:sz w:val="24"/>
          <w:szCs w:val="24"/>
        </w:rPr>
        <w:t>lo corrobora.</w:t>
      </w:r>
    </w:p>
    <w:p w:rsidR="002D3F32" w:rsidRDefault="002D3F32" w:rsidP="008E4E20">
      <w:pPr>
        <w:pStyle w:val="NoSpacing"/>
        <w:numPr>
          <w:ilvl w:val="0"/>
          <w:numId w:val="1"/>
        </w:numPr>
        <w:tabs>
          <w:tab w:val="left" w:pos="284"/>
        </w:tabs>
        <w:ind w:left="284" w:hanging="283"/>
        <w:jc w:val="both"/>
        <w:rPr>
          <w:sz w:val="24"/>
          <w:szCs w:val="24"/>
        </w:rPr>
      </w:pPr>
      <w:r>
        <w:rPr>
          <w:i/>
          <w:sz w:val="24"/>
          <w:szCs w:val="24"/>
        </w:rPr>
        <w:t>Teoría del ahorro = crédito</w:t>
      </w:r>
      <w:r w:rsidRPr="002D3F32">
        <w:rPr>
          <w:sz w:val="24"/>
          <w:szCs w:val="24"/>
        </w:rPr>
        <w:t>.</w:t>
      </w:r>
    </w:p>
    <w:p w:rsidR="002D3F32" w:rsidRDefault="00666444" w:rsidP="008E4E20">
      <w:pPr>
        <w:pStyle w:val="NoSpacing"/>
        <w:numPr>
          <w:ilvl w:val="0"/>
          <w:numId w:val="1"/>
        </w:numPr>
        <w:tabs>
          <w:tab w:val="left" w:pos="284"/>
        </w:tabs>
        <w:ind w:left="284" w:hanging="283"/>
        <w:jc w:val="both"/>
        <w:rPr>
          <w:sz w:val="24"/>
          <w:szCs w:val="24"/>
        </w:rPr>
      </w:pPr>
      <w:r>
        <w:rPr>
          <w:i/>
          <w:sz w:val="24"/>
          <w:szCs w:val="24"/>
        </w:rPr>
        <w:t>Teoría de los ciclos económicos</w:t>
      </w:r>
      <w:r w:rsidRPr="00666444">
        <w:rPr>
          <w:sz w:val="24"/>
          <w:szCs w:val="24"/>
        </w:rPr>
        <w:t xml:space="preserve"> en función de anteponer el objetivismo de cantidades (</w:t>
      </w:r>
      <w:r w:rsidRPr="00CB579B">
        <w:rPr>
          <w:i/>
          <w:sz w:val="24"/>
          <w:szCs w:val="24"/>
        </w:rPr>
        <w:t>precios</w:t>
      </w:r>
      <w:r w:rsidRPr="00666444">
        <w:rPr>
          <w:sz w:val="24"/>
          <w:szCs w:val="24"/>
        </w:rPr>
        <w:t>) por el subjetivismo (</w:t>
      </w:r>
      <w:r w:rsidRPr="00CB579B">
        <w:rPr>
          <w:i/>
          <w:sz w:val="24"/>
          <w:szCs w:val="24"/>
        </w:rPr>
        <w:t>valores relativos</w:t>
      </w:r>
      <w:r w:rsidRPr="00666444">
        <w:rPr>
          <w:sz w:val="24"/>
          <w:szCs w:val="24"/>
        </w:rPr>
        <w:t>)</w:t>
      </w:r>
      <w:r w:rsidR="002D3F32" w:rsidRPr="00666444">
        <w:rPr>
          <w:sz w:val="24"/>
          <w:szCs w:val="24"/>
        </w:rPr>
        <w:t>.</w:t>
      </w:r>
    </w:p>
    <w:p w:rsidR="00544CB7" w:rsidRPr="00201642" w:rsidRDefault="00544CB7" w:rsidP="00544CB7">
      <w:pPr>
        <w:pStyle w:val="NoSpacing"/>
        <w:jc w:val="both"/>
        <w:rPr>
          <w:sz w:val="16"/>
          <w:szCs w:val="16"/>
        </w:rPr>
      </w:pPr>
    </w:p>
    <w:p w:rsidR="001E5879" w:rsidRDefault="002D3F32" w:rsidP="00E16BA4">
      <w:pPr>
        <w:pStyle w:val="NoSpacing"/>
        <w:ind w:firstLine="284"/>
        <w:jc w:val="both"/>
        <w:rPr>
          <w:sz w:val="24"/>
          <w:szCs w:val="24"/>
        </w:rPr>
      </w:pPr>
      <w:r>
        <w:rPr>
          <w:sz w:val="24"/>
          <w:szCs w:val="24"/>
        </w:rPr>
        <w:t xml:space="preserve">La TESS desmiente a J.S. Mill y Alfred Marshall cuando decían que la teoría del valor y los precios estaba cerrada y completa, para su época y las generaciones futuras. No advirtieron que </w:t>
      </w:r>
      <w:r w:rsidR="001E5879">
        <w:rPr>
          <w:sz w:val="24"/>
          <w:szCs w:val="24"/>
        </w:rPr>
        <w:t xml:space="preserve">los valores relativos determinan el intercambio, de donde </w:t>
      </w:r>
      <w:r w:rsidR="00666444">
        <w:rPr>
          <w:sz w:val="24"/>
          <w:szCs w:val="24"/>
        </w:rPr>
        <w:t xml:space="preserve">surgen los </w:t>
      </w:r>
      <w:r w:rsidRPr="002D3F32">
        <w:rPr>
          <w:i/>
          <w:sz w:val="24"/>
          <w:szCs w:val="24"/>
        </w:rPr>
        <w:t>coeficiente</w:t>
      </w:r>
      <w:r w:rsidR="001E5879">
        <w:rPr>
          <w:i/>
          <w:sz w:val="24"/>
          <w:szCs w:val="24"/>
        </w:rPr>
        <w:t>s</w:t>
      </w:r>
      <w:r>
        <w:rPr>
          <w:sz w:val="24"/>
          <w:szCs w:val="24"/>
        </w:rPr>
        <w:t xml:space="preserve"> </w:t>
      </w:r>
      <w:r w:rsidR="00666444">
        <w:rPr>
          <w:sz w:val="24"/>
          <w:szCs w:val="24"/>
        </w:rPr>
        <w:t>precios.</w:t>
      </w:r>
    </w:p>
    <w:p w:rsidR="00342E86" w:rsidRPr="00666444" w:rsidRDefault="00342E86" w:rsidP="00A05560">
      <w:pPr>
        <w:pStyle w:val="NoSpacing"/>
        <w:ind w:firstLine="284"/>
        <w:jc w:val="right"/>
        <w:rPr>
          <w:sz w:val="16"/>
          <w:szCs w:val="16"/>
        </w:rPr>
      </w:pPr>
    </w:p>
    <w:p w:rsidR="00666444" w:rsidRPr="00666444" w:rsidRDefault="00666444" w:rsidP="00A05560">
      <w:pPr>
        <w:pStyle w:val="NoSpacing"/>
        <w:ind w:firstLine="284"/>
        <w:jc w:val="right"/>
        <w:rPr>
          <w:sz w:val="16"/>
          <w:szCs w:val="16"/>
        </w:rPr>
      </w:pPr>
    </w:p>
    <w:p w:rsidR="00666444" w:rsidRDefault="00666444" w:rsidP="00A05560">
      <w:pPr>
        <w:pStyle w:val="NoSpacing"/>
        <w:ind w:firstLine="284"/>
        <w:jc w:val="right"/>
        <w:rPr>
          <w:sz w:val="16"/>
          <w:szCs w:val="16"/>
        </w:rPr>
      </w:pPr>
    </w:p>
    <w:p w:rsidR="00666444" w:rsidRPr="00666444" w:rsidRDefault="00666444" w:rsidP="00A05560">
      <w:pPr>
        <w:pStyle w:val="NoSpacing"/>
        <w:ind w:firstLine="284"/>
        <w:jc w:val="right"/>
        <w:rPr>
          <w:sz w:val="16"/>
          <w:szCs w:val="16"/>
        </w:rPr>
      </w:pPr>
    </w:p>
    <w:p w:rsidR="00A05560" w:rsidRDefault="00A05560" w:rsidP="00A05560">
      <w:pPr>
        <w:pStyle w:val="NoSpacing"/>
        <w:ind w:firstLine="284"/>
        <w:jc w:val="right"/>
        <w:rPr>
          <w:sz w:val="24"/>
          <w:szCs w:val="24"/>
        </w:rPr>
      </w:pPr>
      <w:r>
        <w:rPr>
          <w:sz w:val="24"/>
          <w:szCs w:val="24"/>
        </w:rPr>
        <w:t>Carlos A. Bondone</w:t>
      </w:r>
    </w:p>
    <w:sectPr w:rsidR="00A05560" w:rsidSect="00533377">
      <w:footerReference w:type="default" r:id="rId12"/>
      <w:pgSz w:w="12240" w:h="15840"/>
      <w:pgMar w:top="1417" w:right="1041" w:bottom="1417" w:left="1701"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12" w:rsidRDefault="00A85012" w:rsidP="00911DF3">
      <w:r>
        <w:separator/>
      </w:r>
    </w:p>
  </w:endnote>
  <w:endnote w:type="continuationSeparator" w:id="0">
    <w:p w:rsidR="00A85012" w:rsidRDefault="00A85012" w:rsidP="00911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39902"/>
      <w:docPartObj>
        <w:docPartGallery w:val="Page Numbers (Bottom of Page)"/>
        <w:docPartUnique/>
      </w:docPartObj>
    </w:sdtPr>
    <w:sdtContent>
      <w:p w:rsidR="00533377" w:rsidRDefault="00533377">
        <w:pPr>
          <w:pStyle w:val="Footer"/>
          <w:jc w:val="center"/>
        </w:pPr>
      </w:p>
      <w:tbl>
        <w:tblPr>
          <w:tblpPr w:leftFromText="187" w:rightFromText="187" w:vertAnchor="text" w:tblpY="1"/>
          <w:tblW w:w="5000" w:type="pct"/>
          <w:tblLook w:val="04A0"/>
        </w:tblPr>
        <w:tblGrid>
          <w:gridCol w:w="3737"/>
          <w:gridCol w:w="2239"/>
          <w:gridCol w:w="3738"/>
        </w:tblGrid>
        <w:tr w:rsidR="00533377" w:rsidTr="00DC0CD8">
          <w:trPr>
            <w:trHeight w:val="273"/>
          </w:trPr>
          <w:tc>
            <w:tcPr>
              <w:tcW w:w="2250" w:type="pct"/>
              <w:tcBorders>
                <w:bottom w:val="single" w:sz="4" w:space="0" w:color="4F81BD" w:themeColor="accent1"/>
              </w:tcBorders>
            </w:tcPr>
            <w:p w:rsidR="00533377" w:rsidRDefault="00533377" w:rsidP="00DC0CD8">
              <w:pPr>
                <w:pStyle w:val="Header"/>
                <w:rPr>
                  <w:rFonts w:asciiTheme="majorHAnsi" w:eastAsiaTheme="majorEastAsia" w:hAnsiTheme="majorHAnsi" w:cstheme="majorBidi"/>
                  <w:b/>
                  <w:bCs/>
                </w:rPr>
              </w:pPr>
            </w:p>
          </w:tc>
          <w:tc>
            <w:tcPr>
              <w:tcW w:w="500" w:type="pct"/>
              <w:vMerge w:val="restart"/>
              <w:noWrap/>
              <w:vAlign w:val="center"/>
            </w:tcPr>
            <w:p w:rsidR="00533377" w:rsidRPr="00380F21" w:rsidRDefault="00533377" w:rsidP="00533377">
              <w:pPr>
                <w:pStyle w:val="NoSpacing"/>
                <w:jc w:val="center"/>
                <w:rPr>
                  <w:rFonts w:asciiTheme="majorHAnsi" w:hAnsiTheme="majorHAnsi"/>
                </w:rPr>
              </w:pPr>
              <w:r w:rsidRPr="00380F21">
                <w:rPr>
                  <w:rFonts w:ascii="Corbel" w:hAnsi="Corbel" w:cstheme="majorHAnsi"/>
                  <w:sz w:val="18"/>
                </w:rPr>
                <w:fldChar w:fldCharType="begin"/>
              </w:r>
              <w:r w:rsidRPr="00380F21">
                <w:rPr>
                  <w:rFonts w:ascii="Corbel" w:hAnsi="Corbel" w:cstheme="majorHAnsi"/>
                  <w:sz w:val="18"/>
                </w:rPr>
                <w:instrText xml:space="preserve"> PAGE  \* MERGEFORMAT </w:instrText>
              </w:r>
              <w:r w:rsidRPr="00380F21">
                <w:rPr>
                  <w:rFonts w:ascii="Corbel" w:hAnsi="Corbel" w:cstheme="majorHAnsi"/>
                  <w:sz w:val="18"/>
                </w:rPr>
                <w:fldChar w:fldCharType="separate"/>
              </w:r>
              <w:r>
                <w:rPr>
                  <w:rFonts w:ascii="Corbel" w:hAnsi="Corbel" w:cstheme="majorHAnsi"/>
                  <w:noProof/>
                  <w:sz w:val="18"/>
                </w:rPr>
                <w:t>1</w:t>
              </w:r>
              <w:r w:rsidRPr="00380F21">
                <w:rPr>
                  <w:rFonts w:ascii="Corbel" w:hAnsi="Corbel" w:cstheme="majorHAnsi"/>
                  <w:sz w:val="18"/>
                </w:rPr>
                <w:fldChar w:fldCharType="end"/>
              </w:r>
              <w:r>
                <w:rPr>
                  <w:rFonts w:ascii="Corbel" w:hAnsi="Corbel" w:cstheme="majorHAnsi"/>
                  <w:sz w:val="18"/>
                </w:rPr>
                <w:t xml:space="preserve"> </w:t>
              </w:r>
              <w:hyperlink r:id="rId1" w:history="1">
                <w:r w:rsidRPr="00380F21">
                  <w:rPr>
                    <w:rStyle w:val="Hyperlink"/>
                    <w:rFonts w:ascii="Corbel" w:hAnsi="Corbel" w:cstheme="majorHAnsi"/>
                    <w:color w:val="auto"/>
                    <w:sz w:val="18"/>
                    <w:u w:val="none"/>
                  </w:rPr>
                  <w:t>www.carlosbondone.com</w:t>
                </w:r>
              </w:hyperlink>
            </w:p>
          </w:tc>
          <w:tc>
            <w:tcPr>
              <w:tcW w:w="2250" w:type="pct"/>
              <w:tcBorders>
                <w:bottom w:val="single" w:sz="4" w:space="0" w:color="4F81BD" w:themeColor="accent1"/>
              </w:tcBorders>
            </w:tcPr>
            <w:p w:rsidR="00533377" w:rsidRPr="00380F21" w:rsidRDefault="00533377" w:rsidP="00DC0CD8">
              <w:pPr>
                <w:pStyle w:val="Header"/>
                <w:rPr>
                  <w:rFonts w:asciiTheme="majorHAnsi" w:eastAsiaTheme="majorEastAsia" w:hAnsiTheme="majorHAnsi" w:cstheme="majorBidi"/>
                  <w:b/>
                  <w:bCs/>
                </w:rPr>
              </w:pPr>
            </w:p>
          </w:tc>
        </w:tr>
        <w:tr w:rsidR="00533377" w:rsidTr="00DC0CD8">
          <w:trPr>
            <w:trHeight w:val="150"/>
          </w:trPr>
          <w:tc>
            <w:tcPr>
              <w:tcW w:w="2250" w:type="pct"/>
              <w:tcBorders>
                <w:top w:val="single" w:sz="4" w:space="0" w:color="4F81BD" w:themeColor="accent1"/>
              </w:tcBorders>
            </w:tcPr>
            <w:p w:rsidR="00533377" w:rsidRDefault="00533377" w:rsidP="00DC0CD8">
              <w:pPr>
                <w:pStyle w:val="Header"/>
                <w:rPr>
                  <w:rFonts w:asciiTheme="majorHAnsi" w:eastAsiaTheme="majorEastAsia" w:hAnsiTheme="majorHAnsi" w:cstheme="majorBidi"/>
                  <w:b/>
                  <w:bCs/>
                </w:rPr>
              </w:pPr>
            </w:p>
          </w:tc>
          <w:tc>
            <w:tcPr>
              <w:tcW w:w="500" w:type="pct"/>
              <w:vMerge/>
            </w:tcPr>
            <w:p w:rsidR="00533377" w:rsidRPr="00380F21" w:rsidRDefault="00533377" w:rsidP="00DC0C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33377" w:rsidRPr="00380F21" w:rsidRDefault="00533377" w:rsidP="00DC0CD8">
              <w:pPr>
                <w:pStyle w:val="Header"/>
                <w:rPr>
                  <w:rFonts w:asciiTheme="majorHAnsi" w:eastAsiaTheme="majorEastAsia" w:hAnsiTheme="majorHAnsi" w:cstheme="majorBidi"/>
                  <w:b/>
                  <w:bCs/>
                </w:rPr>
              </w:pPr>
            </w:p>
          </w:tc>
        </w:tr>
      </w:tbl>
      <w:p w:rsidR="00593D77" w:rsidRDefault="0078126E">
        <w:pPr>
          <w:pStyle w:val="Footer"/>
          <w:jc w:val="center"/>
        </w:pPr>
      </w:p>
    </w:sdtContent>
  </w:sdt>
  <w:p w:rsidR="00593D77" w:rsidRDefault="00593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12" w:rsidRDefault="00A85012" w:rsidP="00911DF3">
      <w:r>
        <w:separator/>
      </w:r>
    </w:p>
  </w:footnote>
  <w:footnote w:type="continuationSeparator" w:id="0">
    <w:p w:rsidR="00A85012" w:rsidRDefault="00A85012" w:rsidP="00911DF3">
      <w:r>
        <w:continuationSeparator/>
      </w:r>
    </w:p>
  </w:footnote>
  <w:footnote w:id="1">
    <w:p w:rsidR="00BD7798" w:rsidRPr="00BD7798" w:rsidRDefault="00BD7798" w:rsidP="00BD7798">
      <w:pPr>
        <w:pStyle w:val="NoSpacing"/>
        <w:jc w:val="both"/>
        <w:rPr>
          <w:sz w:val="18"/>
          <w:szCs w:val="18"/>
        </w:rPr>
      </w:pPr>
      <w:r w:rsidRPr="00BD7798">
        <w:rPr>
          <w:rStyle w:val="FootnoteReference"/>
          <w:b/>
          <w:sz w:val="18"/>
          <w:szCs w:val="18"/>
        </w:rPr>
        <w:footnoteRef/>
      </w:r>
      <w:r w:rsidRPr="00BD7798">
        <w:rPr>
          <w:sz w:val="18"/>
          <w:szCs w:val="18"/>
        </w:rPr>
        <w:t xml:space="preserve"> Hacer teoría a partir de un coeficiente técnico.</w:t>
      </w:r>
    </w:p>
  </w:footnote>
  <w:footnote w:id="2">
    <w:p w:rsidR="00593D77" w:rsidRPr="00201642" w:rsidRDefault="00593D77" w:rsidP="001D0A43">
      <w:pPr>
        <w:pStyle w:val="NoSpacing"/>
        <w:jc w:val="both"/>
        <w:rPr>
          <w:sz w:val="18"/>
          <w:szCs w:val="18"/>
        </w:rPr>
      </w:pPr>
      <w:r w:rsidRPr="00201642">
        <w:rPr>
          <w:rStyle w:val="FootnoteReference"/>
          <w:b/>
          <w:sz w:val="18"/>
          <w:szCs w:val="18"/>
        </w:rPr>
        <w:footnoteRef/>
      </w:r>
      <w:r w:rsidRPr="00201642">
        <w:rPr>
          <w:sz w:val="18"/>
          <w:szCs w:val="18"/>
        </w:rPr>
        <w:t xml:space="preserve"> Correlación entre el valor de un bien económico con las cantidades intercambiadas del otro bien económico.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237C6"/>
    <w:multiLevelType w:val="hybridMultilevel"/>
    <w:tmpl w:val="CD8270DC"/>
    <w:lvl w:ilvl="0" w:tplc="1BC22E70">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105F64"/>
    <w:rsid w:val="00003CF3"/>
    <w:rsid w:val="00015C9E"/>
    <w:rsid w:val="000D4E28"/>
    <w:rsid w:val="00105F64"/>
    <w:rsid w:val="00195AB3"/>
    <w:rsid w:val="001B0784"/>
    <w:rsid w:val="001D0A43"/>
    <w:rsid w:val="001E5879"/>
    <w:rsid w:val="001E615E"/>
    <w:rsid w:val="00201642"/>
    <w:rsid w:val="0023675C"/>
    <w:rsid w:val="00284CFC"/>
    <w:rsid w:val="00295C48"/>
    <w:rsid w:val="002D3F32"/>
    <w:rsid w:val="00342E86"/>
    <w:rsid w:val="00413EAC"/>
    <w:rsid w:val="004256D5"/>
    <w:rsid w:val="00533377"/>
    <w:rsid w:val="00544CB7"/>
    <w:rsid w:val="00593D77"/>
    <w:rsid w:val="00666444"/>
    <w:rsid w:val="006B330B"/>
    <w:rsid w:val="006D232D"/>
    <w:rsid w:val="007026D6"/>
    <w:rsid w:val="00762793"/>
    <w:rsid w:val="0078126E"/>
    <w:rsid w:val="008D599A"/>
    <w:rsid w:val="008E4E20"/>
    <w:rsid w:val="00911DF3"/>
    <w:rsid w:val="00917C4A"/>
    <w:rsid w:val="00A05560"/>
    <w:rsid w:val="00A40AF8"/>
    <w:rsid w:val="00A85012"/>
    <w:rsid w:val="00B53990"/>
    <w:rsid w:val="00B825B3"/>
    <w:rsid w:val="00BD7798"/>
    <w:rsid w:val="00C205F8"/>
    <w:rsid w:val="00C8602B"/>
    <w:rsid w:val="00CB579B"/>
    <w:rsid w:val="00CC40F0"/>
    <w:rsid w:val="00DE3D88"/>
    <w:rsid w:val="00E16BA4"/>
    <w:rsid w:val="00FC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ListParagraph">
    <w:name w:val="List Paragraph"/>
    <w:basedOn w:val="Normal"/>
    <w:uiPriority w:val="34"/>
    <w:qFormat/>
    <w:rsid w:val="000D4E28"/>
    <w:pPr>
      <w:ind w:left="720"/>
      <w:contextualSpacing/>
    </w:pPr>
  </w:style>
  <w:style w:type="table" w:styleId="TableGrid">
    <w:name w:val="Table Grid"/>
    <w:basedOn w:val="TableNormal"/>
    <w:uiPriority w:val="59"/>
    <w:rsid w:val="001B0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1DF3"/>
    <w:pPr>
      <w:tabs>
        <w:tab w:val="center" w:pos="4419"/>
        <w:tab w:val="right" w:pos="8838"/>
      </w:tabs>
    </w:pPr>
  </w:style>
  <w:style w:type="character" w:customStyle="1" w:styleId="HeaderChar">
    <w:name w:val="Header Char"/>
    <w:basedOn w:val="DefaultParagraphFont"/>
    <w:link w:val="Header"/>
    <w:uiPriority w:val="99"/>
    <w:rsid w:val="00911DF3"/>
  </w:style>
  <w:style w:type="paragraph" w:styleId="Footer">
    <w:name w:val="footer"/>
    <w:basedOn w:val="Normal"/>
    <w:link w:val="FooterChar"/>
    <w:uiPriority w:val="99"/>
    <w:unhideWhenUsed/>
    <w:rsid w:val="00911DF3"/>
    <w:pPr>
      <w:tabs>
        <w:tab w:val="center" w:pos="4419"/>
        <w:tab w:val="right" w:pos="8838"/>
      </w:tabs>
    </w:pPr>
  </w:style>
  <w:style w:type="character" w:customStyle="1" w:styleId="FooterChar">
    <w:name w:val="Footer Char"/>
    <w:basedOn w:val="DefaultParagraphFont"/>
    <w:link w:val="Footer"/>
    <w:uiPriority w:val="99"/>
    <w:rsid w:val="00911DF3"/>
  </w:style>
  <w:style w:type="paragraph" w:styleId="FootnoteText">
    <w:name w:val="footnote text"/>
    <w:basedOn w:val="Normal"/>
    <w:link w:val="FootnoteTextChar"/>
    <w:uiPriority w:val="99"/>
    <w:semiHidden/>
    <w:unhideWhenUsed/>
    <w:rsid w:val="00201642"/>
    <w:rPr>
      <w:sz w:val="20"/>
      <w:szCs w:val="20"/>
    </w:rPr>
  </w:style>
  <w:style w:type="character" w:customStyle="1" w:styleId="FootnoteTextChar">
    <w:name w:val="Footnote Text Char"/>
    <w:basedOn w:val="DefaultParagraphFont"/>
    <w:link w:val="FootnoteText"/>
    <w:uiPriority w:val="99"/>
    <w:semiHidden/>
    <w:rsid w:val="00201642"/>
    <w:rPr>
      <w:sz w:val="20"/>
      <w:szCs w:val="20"/>
    </w:rPr>
  </w:style>
  <w:style w:type="character" w:styleId="FootnoteReference">
    <w:name w:val="footnote reference"/>
    <w:basedOn w:val="DefaultParagraphFont"/>
    <w:uiPriority w:val="99"/>
    <w:semiHidden/>
    <w:unhideWhenUsed/>
    <w:rsid w:val="00201642"/>
    <w:rPr>
      <w:vertAlign w:val="superscript"/>
    </w:rPr>
  </w:style>
  <w:style w:type="character" w:styleId="Hyperlink">
    <w:name w:val="Hyperlink"/>
    <w:basedOn w:val="DefaultParagraphFont"/>
    <w:uiPriority w:val="99"/>
    <w:unhideWhenUsed/>
    <w:rsid w:val="00533377"/>
    <w:rPr>
      <w:color w:val="0000FF" w:themeColor="hyperlink"/>
      <w:u w:val="single"/>
    </w:rPr>
  </w:style>
  <w:style w:type="character" w:customStyle="1" w:styleId="NoSpacingChar">
    <w:name w:val="No Spacing Char"/>
    <w:basedOn w:val="DefaultParagraphFont"/>
    <w:link w:val="NoSpacing"/>
    <w:uiPriority w:val="1"/>
    <w:rsid w:val="00533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Prrafodelista">
    <w:name w:val="List Paragraph"/>
    <w:basedOn w:val="Normal"/>
    <w:uiPriority w:val="34"/>
    <w:qFormat/>
    <w:rsid w:val="000D4E28"/>
    <w:pPr>
      <w:ind w:left="720"/>
      <w:contextualSpacing/>
    </w:pPr>
  </w:style>
  <w:style w:type="table" w:styleId="Tablaconcuadrcula">
    <w:name w:val="Table Grid"/>
    <w:basedOn w:val="Tablanormal"/>
    <w:uiPriority w:val="59"/>
    <w:rsid w:val="001B0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11DF3"/>
    <w:pPr>
      <w:tabs>
        <w:tab w:val="center" w:pos="4419"/>
        <w:tab w:val="right" w:pos="8838"/>
      </w:tabs>
    </w:pPr>
  </w:style>
  <w:style w:type="character" w:customStyle="1" w:styleId="EncabezadoCar">
    <w:name w:val="Encabezado Car"/>
    <w:basedOn w:val="Fuentedeprrafopredeter"/>
    <w:link w:val="Encabezado"/>
    <w:uiPriority w:val="99"/>
    <w:rsid w:val="00911DF3"/>
  </w:style>
  <w:style w:type="paragraph" w:styleId="Piedepgina">
    <w:name w:val="footer"/>
    <w:basedOn w:val="Normal"/>
    <w:link w:val="PiedepginaCar"/>
    <w:uiPriority w:val="99"/>
    <w:unhideWhenUsed/>
    <w:rsid w:val="00911DF3"/>
    <w:pPr>
      <w:tabs>
        <w:tab w:val="center" w:pos="4419"/>
        <w:tab w:val="right" w:pos="8838"/>
      </w:tabs>
    </w:pPr>
  </w:style>
  <w:style w:type="character" w:customStyle="1" w:styleId="PiedepginaCar">
    <w:name w:val="Pie de página Car"/>
    <w:basedOn w:val="Fuentedeprrafopredeter"/>
    <w:link w:val="Piedepgina"/>
    <w:uiPriority w:val="99"/>
    <w:rsid w:val="00911DF3"/>
  </w:style>
  <w:style w:type="paragraph" w:styleId="Textonotapie">
    <w:name w:val="footnote text"/>
    <w:basedOn w:val="Normal"/>
    <w:link w:val="TextonotapieCar"/>
    <w:uiPriority w:val="99"/>
    <w:semiHidden/>
    <w:unhideWhenUsed/>
    <w:rsid w:val="00201642"/>
    <w:rPr>
      <w:sz w:val="20"/>
      <w:szCs w:val="20"/>
    </w:rPr>
  </w:style>
  <w:style w:type="character" w:customStyle="1" w:styleId="TextonotapieCar">
    <w:name w:val="Texto nota pie Car"/>
    <w:basedOn w:val="Fuentedeprrafopredeter"/>
    <w:link w:val="Textonotapie"/>
    <w:uiPriority w:val="99"/>
    <w:semiHidden/>
    <w:rsid w:val="00201642"/>
    <w:rPr>
      <w:sz w:val="20"/>
      <w:szCs w:val="20"/>
    </w:rPr>
  </w:style>
  <w:style w:type="character" w:styleId="Refdenotaalpie">
    <w:name w:val="footnote reference"/>
    <w:basedOn w:val="Fuentedeprrafopredeter"/>
    <w:uiPriority w:val="99"/>
    <w:semiHidden/>
    <w:unhideWhenUsed/>
    <w:rsid w:val="0020164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bondone.com/teoria-del-tiempo-economico/aplicacion/teoria-economica-subjetiva-solidari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osbondone.com/teoria-del-tiempo-economico/aplicacion/teoria-economica-subjetiva-solidaria.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arlosbondone.com/teoria-del-tiempo-economico/aplicacion/teoria-economica-subjetiva-solidaria.html" TargetMode="External"/><Relationship Id="rId4" Type="http://schemas.openxmlformats.org/officeDocument/2006/relationships/settings" Target="settings.xml"/><Relationship Id="rId9" Type="http://schemas.openxmlformats.org/officeDocument/2006/relationships/hyperlink" Target="http://www.carlosbondone.com/teoria-del-tiempo-economico/aplicacion/teoria-economica-subjetiva-solidaria.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07C3-6EB9-42AF-B3AA-310C9AB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829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20</cp:revision>
  <cp:lastPrinted>2019-02-13T18:02:00Z</cp:lastPrinted>
  <dcterms:created xsi:type="dcterms:W3CDTF">2018-11-21T14:43:00Z</dcterms:created>
  <dcterms:modified xsi:type="dcterms:W3CDTF">2019-03-04T18:58:00Z</dcterms:modified>
</cp:coreProperties>
</file>