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C" w:rsidRDefault="00296EBC" w:rsidP="00296EBC">
      <w:pPr>
        <w:pStyle w:val="NoSpacing"/>
        <w:jc w:val="center"/>
        <w:rPr>
          <w:b/>
          <w:sz w:val="24"/>
          <w:szCs w:val="24"/>
        </w:rPr>
      </w:pPr>
      <w:r w:rsidRPr="00296EBC">
        <w:rPr>
          <w:b/>
          <w:sz w:val="24"/>
          <w:szCs w:val="24"/>
        </w:rPr>
        <w:t xml:space="preserve">DÓLAR </w:t>
      </w:r>
      <w:r w:rsidR="00D073DF">
        <w:rPr>
          <w:b/>
          <w:sz w:val="24"/>
          <w:szCs w:val="24"/>
        </w:rPr>
        <w:t>–</w:t>
      </w:r>
      <w:r w:rsidR="00CE2299">
        <w:rPr>
          <w:b/>
          <w:sz w:val="24"/>
          <w:szCs w:val="24"/>
        </w:rPr>
        <w:t xml:space="preserve"> INTERÉS  – </w:t>
      </w:r>
      <w:r w:rsidR="00D073DF">
        <w:rPr>
          <w:b/>
          <w:sz w:val="24"/>
          <w:szCs w:val="24"/>
        </w:rPr>
        <w:t xml:space="preserve"> INFLACIÓN</w:t>
      </w:r>
    </w:p>
    <w:p w:rsidR="00296EBC" w:rsidRPr="00F31150" w:rsidRDefault="00296EBC" w:rsidP="00296EBC">
      <w:pPr>
        <w:pStyle w:val="NoSpacing"/>
        <w:jc w:val="center"/>
        <w:rPr>
          <w:b/>
          <w:sz w:val="16"/>
          <w:szCs w:val="16"/>
        </w:rPr>
      </w:pPr>
    </w:p>
    <w:p w:rsidR="00296EBC" w:rsidRPr="00296EBC" w:rsidRDefault="00296EBC" w:rsidP="00296EB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96EBC">
        <w:rPr>
          <w:b/>
          <w:sz w:val="24"/>
          <w:szCs w:val="24"/>
        </w:rPr>
        <w:t>ARGENTINA</w:t>
      </w:r>
      <w:r>
        <w:rPr>
          <w:b/>
          <w:sz w:val="24"/>
          <w:szCs w:val="24"/>
        </w:rPr>
        <w:t xml:space="preserve"> eterna)</w:t>
      </w:r>
      <w:bookmarkStart w:id="0" w:name="_GoBack"/>
      <w:bookmarkEnd w:id="0"/>
    </w:p>
    <w:p w:rsidR="00917C4A" w:rsidRPr="00F31150" w:rsidRDefault="00296EBC" w:rsidP="00296EBC">
      <w:pPr>
        <w:pStyle w:val="NoSpacing"/>
        <w:jc w:val="both"/>
        <w:rPr>
          <w:sz w:val="16"/>
          <w:szCs w:val="16"/>
        </w:rPr>
      </w:pPr>
      <w:r w:rsidRPr="00296EBC">
        <w:rPr>
          <w:sz w:val="24"/>
          <w:szCs w:val="24"/>
        </w:rPr>
        <w:t xml:space="preserve"> </w:t>
      </w:r>
    </w:p>
    <w:p w:rsidR="00296EBC" w:rsidRPr="00F31150" w:rsidRDefault="00296EBC" w:rsidP="00296EBC">
      <w:pPr>
        <w:pStyle w:val="NoSpacing"/>
        <w:jc w:val="both"/>
        <w:rPr>
          <w:sz w:val="16"/>
          <w:szCs w:val="16"/>
        </w:rPr>
      </w:pPr>
    </w:p>
    <w:p w:rsidR="00296EBC" w:rsidRDefault="00296EBC" w:rsidP="00296EBC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En Argentina se discute</w:t>
      </w:r>
      <w:r w:rsidR="00D073DF">
        <w:rPr>
          <w:sz w:val="24"/>
          <w:szCs w:val="24"/>
        </w:rPr>
        <w:t xml:space="preserve"> </w:t>
      </w:r>
      <w:r w:rsidR="00D073DF" w:rsidRPr="00D073DF">
        <w:rPr>
          <w:rStyle w:val="FootnoteReference"/>
          <w:b/>
          <w:sz w:val="24"/>
          <w:szCs w:val="24"/>
        </w:rPr>
        <w:footnoteReference w:id="1"/>
      </w:r>
      <w:r>
        <w:rPr>
          <w:sz w:val="24"/>
          <w:szCs w:val="24"/>
        </w:rPr>
        <w:t xml:space="preserve"> si se debe privilegiar el control del precio del </w:t>
      </w:r>
      <w:r w:rsidRPr="00D073DF">
        <w:rPr>
          <w:b/>
          <w:sz w:val="24"/>
          <w:szCs w:val="24"/>
        </w:rPr>
        <w:t>dólar</w:t>
      </w:r>
      <w:r>
        <w:rPr>
          <w:sz w:val="24"/>
          <w:szCs w:val="24"/>
        </w:rPr>
        <w:t xml:space="preserve"> (</w:t>
      </w:r>
      <w:r w:rsidR="002D36FB">
        <w:rPr>
          <w:sz w:val="24"/>
          <w:szCs w:val="24"/>
        </w:rPr>
        <w:t>“política cambiaria”</w:t>
      </w:r>
      <w:r>
        <w:rPr>
          <w:sz w:val="24"/>
          <w:szCs w:val="24"/>
        </w:rPr>
        <w:t xml:space="preserve">), o la tasa de </w:t>
      </w:r>
      <w:r w:rsidRPr="00D073DF">
        <w:rPr>
          <w:b/>
          <w:sz w:val="24"/>
          <w:szCs w:val="24"/>
        </w:rPr>
        <w:t>interés</w:t>
      </w:r>
      <w:r>
        <w:rPr>
          <w:sz w:val="24"/>
          <w:szCs w:val="24"/>
        </w:rPr>
        <w:t xml:space="preserve"> monetaria </w:t>
      </w:r>
      <w:r w:rsidR="002D36FB">
        <w:rPr>
          <w:sz w:val="24"/>
          <w:szCs w:val="24"/>
        </w:rPr>
        <w:t xml:space="preserve">(“política crediticia”), </w:t>
      </w:r>
      <w:r w:rsidR="00DF36E7">
        <w:rPr>
          <w:sz w:val="24"/>
          <w:szCs w:val="24"/>
        </w:rPr>
        <w:t xml:space="preserve">o </w:t>
      </w:r>
      <w:r w:rsidR="002D36FB">
        <w:rPr>
          <w:sz w:val="24"/>
          <w:szCs w:val="24"/>
        </w:rPr>
        <w:t xml:space="preserve">la </w:t>
      </w:r>
      <w:r w:rsidR="002D36FB" w:rsidRPr="00D073DF">
        <w:rPr>
          <w:b/>
          <w:sz w:val="24"/>
          <w:szCs w:val="24"/>
        </w:rPr>
        <w:t>inflación</w:t>
      </w:r>
      <w:r w:rsidR="002D36FB">
        <w:rPr>
          <w:sz w:val="24"/>
          <w:szCs w:val="24"/>
        </w:rPr>
        <w:t xml:space="preserve"> (“política monetaria”).</w:t>
      </w:r>
      <w:r w:rsidR="00D073DF">
        <w:rPr>
          <w:sz w:val="24"/>
          <w:szCs w:val="24"/>
        </w:rPr>
        <w:t xml:space="preserve"> Es decir, se discute sobre </w:t>
      </w:r>
      <w:r w:rsidR="00D073DF" w:rsidRPr="00D073DF">
        <w:rPr>
          <w:b/>
          <w:sz w:val="24"/>
          <w:szCs w:val="24"/>
          <w:u w:val="single"/>
        </w:rPr>
        <w:t>fatídica</w:t>
      </w:r>
      <w:r w:rsidR="00D073DF">
        <w:rPr>
          <w:sz w:val="24"/>
          <w:szCs w:val="24"/>
        </w:rPr>
        <w:t xml:space="preserve"> “política económica”.</w:t>
      </w:r>
    </w:p>
    <w:p w:rsidR="00296EBC" w:rsidRDefault="00296EBC" w:rsidP="00296EBC">
      <w:pPr>
        <w:pStyle w:val="NoSpacing"/>
        <w:ind w:firstLine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Atento que Argentina opera con </w:t>
      </w:r>
      <w:r w:rsidRPr="00296EBC">
        <w:rPr>
          <w:b/>
          <w:sz w:val="24"/>
          <w:szCs w:val="24"/>
        </w:rPr>
        <w:t>moneda-crédito-irregular</w:t>
      </w:r>
      <w:r>
        <w:rPr>
          <w:sz w:val="24"/>
          <w:szCs w:val="24"/>
        </w:rPr>
        <w:t xml:space="preserve"> (</w:t>
      </w:r>
      <w:r w:rsidR="00D073DF">
        <w:rPr>
          <w:sz w:val="24"/>
          <w:szCs w:val="24"/>
        </w:rPr>
        <w:t>p</w:t>
      </w:r>
      <w:r>
        <w:rPr>
          <w:sz w:val="24"/>
          <w:szCs w:val="24"/>
        </w:rPr>
        <w:t xml:space="preserve">apel </w:t>
      </w:r>
      <w:r w:rsidR="00D073DF">
        <w:rPr>
          <w:sz w:val="24"/>
          <w:szCs w:val="24"/>
        </w:rPr>
        <w:t>m</w:t>
      </w:r>
      <w:r>
        <w:rPr>
          <w:sz w:val="24"/>
          <w:szCs w:val="24"/>
        </w:rPr>
        <w:t>oneda),</w:t>
      </w:r>
      <w:r w:rsidR="005F168F">
        <w:rPr>
          <w:sz w:val="24"/>
          <w:szCs w:val="24"/>
        </w:rPr>
        <w:t xml:space="preserve"> </w:t>
      </w:r>
      <w:r w:rsidR="005F168F" w:rsidRPr="005F168F">
        <w:rPr>
          <w:rStyle w:val="FootnoteReference"/>
          <w:b/>
          <w:sz w:val="24"/>
          <w:szCs w:val="24"/>
        </w:rPr>
        <w:footnoteReference w:id="2"/>
      </w:r>
      <w:r>
        <w:rPr>
          <w:sz w:val="24"/>
          <w:szCs w:val="24"/>
        </w:rPr>
        <w:t xml:space="preserve"> el precio de la moneda </w:t>
      </w:r>
      <w:r w:rsidRPr="00296EBC">
        <w:rPr>
          <w:b/>
          <w:i/>
          <w:sz w:val="24"/>
          <w:szCs w:val="24"/>
        </w:rPr>
        <w:t>$</w:t>
      </w:r>
      <w:r>
        <w:rPr>
          <w:sz w:val="24"/>
          <w:szCs w:val="24"/>
        </w:rPr>
        <w:t xml:space="preserve"> [relativo a la riqueza no monetaria </w:t>
      </w:r>
      <w:r w:rsidRPr="00296EBC"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 xml:space="preserve">: </w:t>
      </w:r>
      <w:r w:rsidRPr="00296EBC">
        <w:rPr>
          <w:b/>
          <w:i/>
          <w:sz w:val="24"/>
          <w:szCs w:val="24"/>
        </w:rPr>
        <w:t>P</w:t>
      </w:r>
      <w:r w:rsidRPr="00296EBC">
        <w:rPr>
          <w:b/>
          <w:i/>
          <w:sz w:val="24"/>
          <w:szCs w:val="24"/>
          <w:vertAlign w:val="subscript"/>
        </w:rPr>
        <w:t>($q)</w:t>
      </w:r>
      <w:r>
        <w:rPr>
          <w:rFonts w:cstheme="minorHAnsi"/>
          <w:sz w:val="24"/>
          <w:szCs w:val="24"/>
        </w:rPr>
        <w:t>]</w:t>
      </w:r>
      <w:r>
        <w:rPr>
          <w:sz w:val="24"/>
          <w:szCs w:val="24"/>
        </w:rPr>
        <w:t xml:space="preserve"> es equivalente a la tasa de interés monetaria [relativ</w:t>
      </w:r>
      <w:r w:rsidR="005F168F">
        <w:rPr>
          <w:sz w:val="24"/>
          <w:szCs w:val="24"/>
        </w:rPr>
        <w:t>a</w:t>
      </w:r>
      <w:r>
        <w:rPr>
          <w:sz w:val="24"/>
          <w:szCs w:val="24"/>
        </w:rPr>
        <w:t xml:space="preserve"> a la riqueza no monetaria </w:t>
      </w:r>
      <w:r w:rsidRPr="00296EBC"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 xml:space="preserve">: </w:t>
      </w:r>
      <w:r w:rsidRPr="00296EBC">
        <w:rPr>
          <w:b/>
          <w:i/>
          <w:sz w:val="24"/>
          <w:szCs w:val="24"/>
        </w:rPr>
        <w:t>i</w:t>
      </w:r>
      <w:r w:rsidRPr="00296EBC">
        <w:rPr>
          <w:b/>
          <w:i/>
          <w:sz w:val="24"/>
          <w:szCs w:val="24"/>
          <w:vertAlign w:val="subscript"/>
        </w:rPr>
        <w:t>$</w:t>
      </w:r>
      <w:r w:rsidR="00290A4A">
        <w:rPr>
          <w:b/>
          <w:i/>
          <w:sz w:val="24"/>
          <w:szCs w:val="24"/>
          <w:vertAlign w:val="subscript"/>
        </w:rPr>
        <w:t>(</w:t>
      </w:r>
      <w:r w:rsidRPr="00296EBC">
        <w:rPr>
          <w:b/>
          <w:i/>
          <w:sz w:val="24"/>
          <w:szCs w:val="24"/>
          <w:vertAlign w:val="subscript"/>
        </w:rPr>
        <w:t>q</w:t>
      </w:r>
      <w:r w:rsidRPr="00296EBC">
        <w:rPr>
          <w:i/>
          <w:sz w:val="24"/>
          <w:szCs w:val="24"/>
          <w:vertAlign w:val="subscript"/>
        </w:rPr>
        <w:t>)</w:t>
      </w:r>
      <w:r>
        <w:rPr>
          <w:rFonts w:cstheme="minorHAnsi"/>
          <w:sz w:val="24"/>
          <w:szCs w:val="24"/>
        </w:rPr>
        <w:t xml:space="preserve">]: </w:t>
      </w:r>
      <w:r w:rsidRPr="00296EBC">
        <w:rPr>
          <w:b/>
          <w:i/>
          <w:sz w:val="24"/>
          <w:szCs w:val="24"/>
        </w:rPr>
        <w:t>P</w:t>
      </w:r>
      <w:r w:rsidRPr="00296EBC">
        <w:rPr>
          <w:b/>
          <w:i/>
          <w:sz w:val="24"/>
          <w:szCs w:val="24"/>
          <w:vertAlign w:val="subscript"/>
        </w:rPr>
        <w:t>$</w:t>
      </w:r>
      <w:r w:rsidR="00290A4A">
        <w:rPr>
          <w:b/>
          <w:i/>
          <w:sz w:val="24"/>
          <w:szCs w:val="24"/>
          <w:vertAlign w:val="subscript"/>
        </w:rPr>
        <w:t>(</w:t>
      </w:r>
      <w:r w:rsidRPr="00296EBC">
        <w:rPr>
          <w:b/>
          <w:i/>
          <w:sz w:val="24"/>
          <w:szCs w:val="24"/>
          <w:vertAlign w:val="subscript"/>
        </w:rPr>
        <w:t>q)</w:t>
      </w:r>
      <w:r>
        <w:rPr>
          <w:rFonts w:cstheme="minorHAnsi"/>
          <w:sz w:val="24"/>
          <w:szCs w:val="24"/>
        </w:rPr>
        <w:t xml:space="preserve"> </w:t>
      </w:r>
      <w:r w:rsidR="00290A4A">
        <w:rPr>
          <w:rFonts w:cstheme="minorHAnsi"/>
          <w:sz w:val="24"/>
          <w:szCs w:val="24"/>
        </w:rPr>
        <w:t>≡</w:t>
      </w:r>
      <w:r>
        <w:rPr>
          <w:rFonts w:cstheme="minorHAnsi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 w:rsidRPr="00296EBC">
        <w:rPr>
          <w:b/>
          <w:i/>
          <w:sz w:val="24"/>
          <w:szCs w:val="24"/>
          <w:vertAlign w:val="subscript"/>
        </w:rPr>
        <w:t>$</w:t>
      </w:r>
      <w:r w:rsidR="00290A4A">
        <w:rPr>
          <w:b/>
          <w:i/>
          <w:sz w:val="24"/>
          <w:szCs w:val="24"/>
          <w:vertAlign w:val="subscript"/>
        </w:rPr>
        <w:t>(</w:t>
      </w:r>
      <w:r w:rsidRPr="00296EBC">
        <w:rPr>
          <w:b/>
          <w:i/>
          <w:sz w:val="24"/>
          <w:szCs w:val="24"/>
          <w:vertAlign w:val="subscript"/>
        </w:rPr>
        <w:t>q)</w:t>
      </w:r>
      <w:r>
        <w:rPr>
          <w:rFonts w:cstheme="minorHAnsi"/>
          <w:sz w:val="24"/>
          <w:szCs w:val="24"/>
        </w:rPr>
        <w:t>.</w:t>
      </w:r>
      <w:r w:rsidR="00290A4A">
        <w:rPr>
          <w:rFonts w:cstheme="minorHAnsi"/>
          <w:sz w:val="24"/>
          <w:szCs w:val="24"/>
        </w:rPr>
        <w:t xml:space="preserve"> </w:t>
      </w:r>
      <w:r w:rsidR="00290A4A" w:rsidRPr="00290A4A">
        <w:rPr>
          <w:rStyle w:val="FootnoteReference"/>
          <w:rFonts w:cstheme="minorHAnsi"/>
          <w:b/>
          <w:sz w:val="24"/>
          <w:szCs w:val="24"/>
        </w:rPr>
        <w:footnoteReference w:id="3"/>
      </w:r>
    </w:p>
    <w:p w:rsidR="00296EBC" w:rsidRDefault="00290A4A" w:rsidP="00296EBC">
      <w:pPr>
        <w:pStyle w:val="NoSpacing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</w:t>
      </w:r>
      <w:r w:rsidR="005F168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2D36F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 huida del crédito incobrable</w:t>
      </w:r>
      <w:r w:rsidR="002D36FB">
        <w:rPr>
          <w:rFonts w:cstheme="minorHAnsi"/>
          <w:sz w:val="24"/>
          <w:szCs w:val="24"/>
        </w:rPr>
        <w:t>-devaluable</w:t>
      </w:r>
      <w:r w:rsidR="005F16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presente en el </w:t>
      </w:r>
      <w:r w:rsidRPr="001366C1">
        <w:rPr>
          <w:rFonts w:cstheme="minorHAnsi"/>
          <w:b/>
          <w:i/>
          <w:sz w:val="24"/>
          <w:szCs w:val="24"/>
        </w:rPr>
        <w:t>$</w:t>
      </w:r>
      <w:r>
        <w:rPr>
          <w:rFonts w:cstheme="minorHAnsi"/>
          <w:sz w:val="24"/>
          <w:szCs w:val="24"/>
        </w:rPr>
        <w:t>, la gente l</w:t>
      </w:r>
      <w:r w:rsidR="002D36F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abandona por riqueza presente o moneda-crédito-irregular más confiable (</w:t>
      </w:r>
      <w:r w:rsidRPr="008E5E76">
        <w:rPr>
          <w:rFonts w:cstheme="minorHAnsi"/>
          <w:b/>
          <w:i/>
          <w:sz w:val="24"/>
          <w:szCs w:val="24"/>
        </w:rPr>
        <w:t>U$S</w:t>
      </w:r>
      <w:r>
        <w:rPr>
          <w:rFonts w:cstheme="minorHAnsi"/>
          <w:sz w:val="24"/>
          <w:szCs w:val="24"/>
        </w:rPr>
        <w:t>)</w:t>
      </w:r>
      <w:r w:rsidR="002D36FB">
        <w:rPr>
          <w:rFonts w:cstheme="minorHAnsi"/>
          <w:sz w:val="24"/>
          <w:szCs w:val="24"/>
        </w:rPr>
        <w:t xml:space="preserve">. </w:t>
      </w:r>
      <w:r w:rsidR="005F168F">
        <w:rPr>
          <w:rFonts w:cstheme="minorHAnsi"/>
          <w:sz w:val="24"/>
          <w:szCs w:val="24"/>
        </w:rPr>
        <w:t>E</w:t>
      </w:r>
      <w:r w:rsidR="00AA1C29">
        <w:rPr>
          <w:rFonts w:cstheme="minorHAnsi"/>
          <w:sz w:val="24"/>
          <w:szCs w:val="24"/>
        </w:rPr>
        <w:t xml:space="preserve">l </w:t>
      </w:r>
      <w:r w:rsidR="00AA1C29" w:rsidRPr="008E5E76">
        <w:rPr>
          <w:rFonts w:cstheme="minorHAnsi"/>
          <w:b/>
          <w:i/>
          <w:sz w:val="24"/>
          <w:szCs w:val="24"/>
        </w:rPr>
        <w:t>U$S</w:t>
      </w:r>
      <w:r w:rsidR="00AA1C29">
        <w:rPr>
          <w:rFonts w:cstheme="minorHAnsi"/>
          <w:sz w:val="24"/>
          <w:szCs w:val="24"/>
        </w:rPr>
        <w:t xml:space="preserve"> es la </w:t>
      </w:r>
      <w:r w:rsidR="002D36FB">
        <w:rPr>
          <w:rFonts w:cstheme="minorHAnsi"/>
          <w:sz w:val="24"/>
          <w:szCs w:val="24"/>
        </w:rPr>
        <w:t xml:space="preserve">vía más rápida y </w:t>
      </w:r>
      <w:r>
        <w:rPr>
          <w:rFonts w:cstheme="minorHAnsi"/>
          <w:sz w:val="24"/>
          <w:szCs w:val="24"/>
        </w:rPr>
        <w:t>fácil de realizar</w:t>
      </w:r>
      <w:r w:rsidR="002D36FB">
        <w:rPr>
          <w:rFonts w:cstheme="minorHAnsi"/>
          <w:sz w:val="24"/>
          <w:szCs w:val="24"/>
        </w:rPr>
        <w:t xml:space="preserve"> la huida</w:t>
      </w:r>
      <w:r w:rsidR="00AA1C29">
        <w:rPr>
          <w:rFonts w:cstheme="minorHAnsi"/>
          <w:sz w:val="24"/>
          <w:szCs w:val="24"/>
        </w:rPr>
        <w:t xml:space="preserve"> ―</w:t>
      </w:r>
      <w:r w:rsidR="002D36FB">
        <w:rPr>
          <w:rFonts w:cstheme="minorHAnsi"/>
          <w:sz w:val="24"/>
          <w:szCs w:val="24"/>
        </w:rPr>
        <w:t xml:space="preserve">por eso el </w:t>
      </w:r>
      <w:r w:rsidR="002D36FB" w:rsidRPr="002D36FB">
        <w:rPr>
          <w:rFonts w:cstheme="minorHAnsi"/>
          <w:b/>
          <w:sz w:val="24"/>
          <w:szCs w:val="24"/>
        </w:rPr>
        <w:t>“marketing electoral”</w:t>
      </w:r>
      <w:r w:rsidR="002D36FB">
        <w:rPr>
          <w:rFonts w:cstheme="minorHAnsi"/>
          <w:sz w:val="24"/>
          <w:szCs w:val="24"/>
        </w:rPr>
        <w:t xml:space="preserve"> le indica al gobierno: </w:t>
      </w:r>
      <w:r w:rsidR="002D36FB" w:rsidRPr="001366C1">
        <w:rPr>
          <w:rFonts w:cstheme="minorHAnsi"/>
          <w:i/>
          <w:sz w:val="24"/>
          <w:szCs w:val="24"/>
        </w:rPr>
        <w:t>hasta las elecciones se debe contener el dólar</w:t>
      </w:r>
      <w:r w:rsidR="00AA1C29">
        <w:rPr>
          <w:rFonts w:cstheme="minorHAnsi"/>
          <w:sz w:val="24"/>
          <w:szCs w:val="24"/>
        </w:rPr>
        <w:t>―, l</w:t>
      </w:r>
      <w:r>
        <w:rPr>
          <w:rFonts w:cstheme="minorHAnsi"/>
          <w:sz w:val="24"/>
          <w:szCs w:val="24"/>
        </w:rPr>
        <w:t>o cual nos permite reemplazar, en la equivalencia precedente</w:t>
      </w:r>
      <w:r w:rsidR="005F16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la riqueza presente </w:t>
      </w:r>
      <w:r w:rsidR="00AA1C29" w:rsidRPr="00AA1C29">
        <w:rPr>
          <w:rFonts w:cstheme="minorHAnsi"/>
          <w:b/>
          <w:i/>
          <w:sz w:val="24"/>
          <w:szCs w:val="24"/>
        </w:rPr>
        <w:t>q</w:t>
      </w:r>
      <w:r w:rsidR="00AA1C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 </w:t>
      </w:r>
      <w:r w:rsidRPr="001366C1">
        <w:rPr>
          <w:rFonts w:cstheme="minorHAnsi"/>
          <w:b/>
          <w:i/>
          <w:sz w:val="24"/>
          <w:szCs w:val="24"/>
        </w:rPr>
        <w:t>U$S</w:t>
      </w:r>
      <w:r>
        <w:rPr>
          <w:rFonts w:cstheme="minorHAnsi"/>
          <w:sz w:val="24"/>
          <w:szCs w:val="24"/>
        </w:rPr>
        <w:t>:</w:t>
      </w:r>
    </w:p>
    <w:p w:rsidR="00290A4A" w:rsidRPr="00F31150" w:rsidRDefault="00290A4A" w:rsidP="00296EBC">
      <w:pPr>
        <w:pStyle w:val="NoSpacing"/>
        <w:ind w:firstLine="284"/>
        <w:jc w:val="both"/>
        <w:rPr>
          <w:rFonts w:cstheme="minorHAnsi"/>
          <w:sz w:val="16"/>
          <w:szCs w:val="16"/>
        </w:rPr>
      </w:pPr>
    </w:p>
    <w:p w:rsidR="00290A4A" w:rsidRDefault="00290A4A" w:rsidP="00290A4A">
      <w:pPr>
        <w:pStyle w:val="NoSpacing"/>
        <w:jc w:val="center"/>
        <w:rPr>
          <w:rFonts w:cstheme="minorHAnsi"/>
          <w:sz w:val="24"/>
          <w:szCs w:val="24"/>
        </w:rPr>
      </w:pPr>
      <w:r w:rsidRPr="00296EBC">
        <w:rPr>
          <w:b/>
          <w:i/>
          <w:sz w:val="24"/>
          <w:szCs w:val="24"/>
        </w:rPr>
        <w:t>P</w:t>
      </w:r>
      <w:r w:rsidRPr="00296EBC">
        <w:rPr>
          <w:b/>
          <w:i/>
          <w:sz w:val="24"/>
          <w:szCs w:val="24"/>
          <w:vertAlign w:val="subscript"/>
        </w:rPr>
        <w:t>$</w:t>
      </w:r>
      <w:r>
        <w:rPr>
          <w:b/>
          <w:i/>
          <w:sz w:val="24"/>
          <w:szCs w:val="24"/>
          <w:vertAlign w:val="subscript"/>
        </w:rPr>
        <w:t>(U$S</w:t>
      </w:r>
      <w:r w:rsidRPr="00296EBC">
        <w:rPr>
          <w:b/>
          <w:i/>
          <w:sz w:val="24"/>
          <w:szCs w:val="24"/>
          <w:vertAlign w:val="subscript"/>
        </w:rPr>
        <w:t>)</w:t>
      </w:r>
      <w:r>
        <w:rPr>
          <w:rFonts w:cstheme="minorHAnsi"/>
          <w:sz w:val="24"/>
          <w:szCs w:val="24"/>
        </w:rPr>
        <w:t xml:space="preserve"> ≡ </w:t>
      </w:r>
      <w:r>
        <w:rPr>
          <w:b/>
          <w:i/>
          <w:sz w:val="24"/>
          <w:szCs w:val="24"/>
        </w:rPr>
        <w:t>i</w:t>
      </w:r>
      <w:r w:rsidRPr="00296EBC">
        <w:rPr>
          <w:b/>
          <w:i/>
          <w:sz w:val="24"/>
          <w:szCs w:val="24"/>
          <w:vertAlign w:val="subscript"/>
        </w:rPr>
        <w:t>$</w:t>
      </w:r>
      <w:r>
        <w:rPr>
          <w:b/>
          <w:i/>
          <w:sz w:val="24"/>
          <w:szCs w:val="24"/>
          <w:vertAlign w:val="subscript"/>
        </w:rPr>
        <w:t>(U$S</w:t>
      </w:r>
      <w:r w:rsidRPr="00296EBC">
        <w:rPr>
          <w:b/>
          <w:i/>
          <w:sz w:val="24"/>
          <w:szCs w:val="24"/>
          <w:vertAlign w:val="subscript"/>
        </w:rPr>
        <w:t>)</w:t>
      </w:r>
    </w:p>
    <w:p w:rsidR="00290A4A" w:rsidRPr="00F31150" w:rsidRDefault="00290A4A" w:rsidP="00296EBC">
      <w:pPr>
        <w:pStyle w:val="NoSpacing"/>
        <w:ind w:firstLine="284"/>
        <w:jc w:val="both"/>
        <w:rPr>
          <w:sz w:val="16"/>
          <w:szCs w:val="16"/>
        </w:rPr>
      </w:pPr>
    </w:p>
    <w:p w:rsidR="00290A4A" w:rsidRDefault="005F168F" w:rsidP="00147A76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Las “diferencias</w:t>
      </w:r>
      <w:r w:rsidR="00147A76">
        <w:rPr>
          <w:sz w:val="24"/>
          <w:szCs w:val="24"/>
        </w:rPr>
        <w:t>”</w:t>
      </w:r>
      <w:r>
        <w:rPr>
          <w:sz w:val="24"/>
          <w:szCs w:val="24"/>
        </w:rPr>
        <w:t xml:space="preserve"> entre el “ritmo” de </w:t>
      </w:r>
      <w:r w:rsidRPr="005F168F">
        <w:rPr>
          <w:b/>
          <w:i/>
          <w:sz w:val="24"/>
          <w:szCs w:val="24"/>
        </w:rPr>
        <w:t>P</w:t>
      </w:r>
      <w:r w:rsidRPr="005F168F">
        <w:rPr>
          <w:b/>
          <w:i/>
          <w:sz w:val="24"/>
          <w:szCs w:val="24"/>
          <w:vertAlign w:val="subscript"/>
        </w:rPr>
        <w:t>$(q)</w:t>
      </w:r>
      <w:r>
        <w:rPr>
          <w:sz w:val="24"/>
          <w:szCs w:val="24"/>
        </w:rPr>
        <w:t xml:space="preserve">, </w:t>
      </w:r>
      <w:r w:rsidRPr="005F168F">
        <w:rPr>
          <w:b/>
          <w:i/>
          <w:sz w:val="24"/>
          <w:szCs w:val="24"/>
        </w:rPr>
        <w:t>P</w:t>
      </w:r>
      <w:r w:rsidRPr="005F168F">
        <w:rPr>
          <w:b/>
          <w:i/>
          <w:sz w:val="24"/>
          <w:szCs w:val="24"/>
          <w:vertAlign w:val="subscript"/>
        </w:rPr>
        <w:t>U$S($)</w:t>
      </w:r>
      <w:r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</w:rPr>
        <w:t>i</w:t>
      </w:r>
      <w:r w:rsidRPr="00296EBC">
        <w:rPr>
          <w:b/>
          <w:i/>
          <w:sz w:val="24"/>
          <w:szCs w:val="24"/>
          <w:vertAlign w:val="subscript"/>
        </w:rPr>
        <w:t>$</w:t>
      </w:r>
      <w:r>
        <w:rPr>
          <w:b/>
          <w:i/>
          <w:sz w:val="24"/>
          <w:szCs w:val="24"/>
          <w:vertAlign w:val="subscript"/>
        </w:rPr>
        <w:t>(q</w:t>
      </w:r>
      <w:r w:rsidRPr="00296EBC">
        <w:rPr>
          <w:b/>
          <w:i/>
          <w:sz w:val="24"/>
          <w:szCs w:val="24"/>
          <w:vertAlign w:val="subscript"/>
        </w:rPr>
        <w:t>)</w:t>
      </w:r>
      <w:r w:rsidRPr="005F168F">
        <w:rPr>
          <w:sz w:val="24"/>
          <w:szCs w:val="24"/>
        </w:rPr>
        <w:t xml:space="preserve"> </w:t>
      </w:r>
      <w:r w:rsidR="001366C1">
        <w:rPr>
          <w:sz w:val="24"/>
          <w:szCs w:val="24"/>
        </w:rPr>
        <w:t xml:space="preserve">aluden </w:t>
      </w:r>
      <w:r w:rsidR="00F33D34">
        <w:rPr>
          <w:sz w:val="24"/>
          <w:szCs w:val="24"/>
        </w:rPr>
        <w:t xml:space="preserve">al ente de referencia sobre el cual se haga el cálculo del tiempo económico, </w:t>
      </w:r>
      <w:r w:rsidR="00F33D34" w:rsidRPr="00F33D34">
        <w:rPr>
          <w:rStyle w:val="FootnoteReference"/>
          <w:b/>
          <w:sz w:val="24"/>
          <w:szCs w:val="24"/>
        </w:rPr>
        <w:footnoteReference w:id="4"/>
      </w:r>
      <w:r w:rsidR="00F33D34">
        <w:rPr>
          <w:sz w:val="24"/>
          <w:szCs w:val="24"/>
        </w:rPr>
        <w:t xml:space="preserve"> </w:t>
      </w:r>
      <w:r w:rsidR="001366C1">
        <w:rPr>
          <w:sz w:val="24"/>
          <w:szCs w:val="24"/>
        </w:rPr>
        <w:t xml:space="preserve">que </w:t>
      </w:r>
      <w:r w:rsidR="00F33D34">
        <w:rPr>
          <w:sz w:val="24"/>
          <w:szCs w:val="24"/>
        </w:rPr>
        <w:t>puede hacerse conforme cualquiera de las variables mencionadas</w:t>
      </w:r>
      <w:r w:rsidR="00790703">
        <w:rPr>
          <w:sz w:val="24"/>
          <w:szCs w:val="24"/>
        </w:rPr>
        <w:t>, y otro todo otro tipo riqueza</w:t>
      </w:r>
      <w:r w:rsidR="00F33D34">
        <w:rPr>
          <w:sz w:val="24"/>
          <w:szCs w:val="24"/>
        </w:rPr>
        <w:t>.</w:t>
      </w:r>
    </w:p>
    <w:p w:rsidR="00F33D34" w:rsidRDefault="005E38DE" w:rsidP="00296EBC">
      <w:pPr>
        <w:pStyle w:val="NoSpacing"/>
        <w:ind w:firstLine="284"/>
        <w:jc w:val="both"/>
        <w:rPr>
          <w:sz w:val="24"/>
          <w:szCs w:val="24"/>
        </w:rPr>
      </w:pPr>
      <w:r w:rsidRPr="002D36FB">
        <w:rPr>
          <w:b/>
          <w:sz w:val="24"/>
          <w:szCs w:val="24"/>
        </w:rPr>
        <w:t>ASUSTA</w:t>
      </w:r>
      <w:r w:rsidR="002D36FB">
        <w:rPr>
          <w:b/>
          <w:sz w:val="24"/>
          <w:szCs w:val="24"/>
        </w:rPr>
        <w:t xml:space="preserve"> </w:t>
      </w:r>
      <w:r w:rsidR="002D36FB">
        <w:rPr>
          <w:rFonts w:cstheme="minorHAnsi"/>
          <w:b/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 w:rsidR="002D36FB">
        <w:rPr>
          <w:sz w:val="24"/>
          <w:szCs w:val="24"/>
        </w:rPr>
        <w:t>conforme</w:t>
      </w:r>
      <w:r w:rsidR="00290A4A">
        <w:rPr>
          <w:sz w:val="24"/>
          <w:szCs w:val="24"/>
        </w:rPr>
        <w:t xml:space="preserve"> la </w:t>
      </w:r>
      <w:hyperlink r:id="rId7" w:history="1">
        <w:r w:rsidR="00D51289" w:rsidRPr="00D51289">
          <w:rPr>
            <w:rStyle w:val="Hyperlink"/>
            <w:rFonts w:ascii="Times New Roman" w:hAnsi="Times New Roman" w:cs="Times New Roman"/>
            <w:sz w:val="24"/>
            <w:szCs w:val="24"/>
          </w:rPr>
          <w:t>Teoría Económica Subjetiva Solidaria</w:t>
        </w:r>
      </w:hyperlink>
      <w:r w:rsidR="00290A4A" w:rsidRPr="00D51289">
        <w:rPr>
          <w:i/>
          <w:sz w:val="24"/>
          <w:szCs w:val="24"/>
        </w:rPr>
        <w:t xml:space="preserve"> (</w:t>
      </w:r>
      <w:r w:rsidR="00290A4A" w:rsidRPr="005E38DE">
        <w:rPr>
          <w:b/>
          <w:sz w:val="24"/>
          <w:szCs w:val="24"/>
        </w:rPr>
        <w:t>TESS</w:t>
      </w:r>
      <w:r w:rsidR="00290A4A">
        <w:rPr>
          <w:sz w:val="24"/>
          <w:szCs w:val="24"/>
        </w:rPr>
        <w:t>)</w:t>
      </w:r>
      <w:r w:rsidR="002D36FB">
        <w:rPr>
          <w:sz w:val="24"/>
          <w:szCs w:val="24"/>
        </w:rPr>
        <w:t xml:space="preserve"> </w:t>
      </w:r>
      <w:r w:rsidR="002D36FB">
        <w:rPr>
          <w:rFonts w:cstheme="minorHAnsi"/>
          <w:sz w:val="24"/>
          <w:szCs w:val="24"/>
        </w:rPr>
        <w:t>―</w:t>
      </w:r>
      <w:r>
        <w:rPr>
          <w:sz w:val="24"/>
          <w:szCs w:val="24"/>
        </w:rPr>
        <w:t xml:space="preserve"> el  </w:t>
      </w:r>
      <w:r w:rsidR="00FF1B58">
        <w:rPr>
          <w:sz w:val="24"/>
          <w:szCs w:val="24"/>
        </w:rPr>
        <w:t xml:space="preserve">vano </w:t>
      </w:r>
      <w:r>
        <w:rPr>
          <w:sz w:val="24"/>
          <w:szCs w:val="24"/>
        </w:rPr>
        <w:t xml:space="preserve">planteo </w:t>
      </w:r>
      <w:r w:rsidR="00F31150">
        <w:rPr>
          <w:rStyle w:val="FootnoteReference"/>
          <w:sz w:val="24"/>
          <w:szCs w:val="24"/>
        </w:rPr>
        <w:footnoteReference w:id="5"/>
      </w:r>
      <w:r w:rsidR="00F31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creer que existen “políticas </w:t>
      </w:r>
      <w:r w:rsidR="00147A76">
        <w:rPr>
          <w:sz w:val="24"/>
          <w:szCs w:val="24"/>
        </w:rPr>
        <w:t xml:space="preserve">económicas: </w:t>
      </w:r>
      <w:r>
        <w:rPr>
          <w:sz w:val="24"/>
          <w:szCs w:val="24"/>
        </w:rPr>
        <w:t>monetarias</w:t>
      </w:r>
      <w:r w:rsidR="002D36FB">
        <w:rPr>
          <w:sz w:val="24"/>
          <w:szCs w:val="24"/>
        </w:rPr>
        <w:t>-</w:t>
      </w:r>
      <w:r w:rsidR="00790703">
        <w:rPr>
          <w:sz w:val="24"/>
          <w:szCs w:val="24"/>
        </w:rPr>
        <w:t>crediticias-</w:t>
      </w:r>
      <w:r w:rsidR="002D36FB">
        <w:rPr>
          <w:sz w:val="24"/>
          <w:szCs w:val="24"/>
        </w:rPr>
        <w:t>cambiarias</w:t>
      </w:r>
      <w:r>
        <w:rPr>
          <w:sz w:val="24"/>
          <w:szCs w:val="24"/>
        </w:rPr>
        <w:t>” de</w:t>
      </w:r>
      <w:r w:rsidR="00290A4A">
        <w:rPr>
          <w:sz w:val="24"/>
          <w:szCs w:val="24"/>
        </w:rPr>
        <w:t>l Banco Central</w:t>
      </w:r>
      <w:r w:rsidR="00147A76">
        <w:rPr>
          <w:sz w:val="24"/>
          <w:szCs w:val="24"/>
        </w:rPr>
        <w:t xml:space="preserve">, </w:t>
      </w:r>
      <w:r w:rsidR="00FF1B58">
        <w:rPr>
          <w:sz w:val="24"/>
          <w:szCs w:val="24"/>
        </w:rPr>
        <w:t>orientadas a discernir entre</w:t>
      </w:r>
      <w:r w:rsidR="00290A4A">
        <w:rPr>
          <w:sz w:val="24"/>
          <w:szCs w:val="24"/>
        </w:rPr>
        <w:t xml:space="preserve"> </w:t>
      </w:r>
      <w:r w:rsidR="00147A76">
        <w:rPr>
          <w:sz w:val="24"/>
          <w:szCs w:val="24"/>
        </w:rPr>
        <w:t xml:space="preserve">la tasa de interés monetaria </w:t>
      </w:r>
      <w:r w:rsidR="00B04A8C" w:rsidRPr="00147A76">
        <w:rPr>
          <w:b/>
          <w:i/>
          <w:sz w:val="24"/>
          <w:szCs w:val="24"/>
        </w:rPr>
        <w:t>i</w:t>
      </w:r>
      <w:r w:rsidR="00B04A8C" w:rsidRPr="00147A76">
        <w:rPr>
          <w:b/>
          <w:i/>
          <w:sz w:val="24"/>
          <w:szCs w:val="24"/>
          <w:vertAlign w:val="subscript"/>
        </w:rPr>
        <w:t>$(q)</w:t>
      </w:r>
      <w:r w:rsidR="00290A4A">
        <w:rPr>
          <w:sz w:val="24"/>
          <w:szCs w:val="24"/>
        </w:rPr>
        <w:t xml:space="preserve">, inflación </w:t>
      </w:r>
      <w:r w:rsidR="00B04A8C">
        <w:rPr>
          <w:b/>
          <w:i/>
          <w:sz w:val="24"/>
          <w:szCs w:val="24"/>
        </w:rPr>
        <w:t>P</w:t>
      </w:r>
      <w:r w:rsidR="00B04A8C" w:rsidRPr="00296EBC">
        <w:rPr>
          <w:b/>
          <w:i/>
          <w:sz w:val="24"/>
          <w:szCs w:val="24"/>
          <w:vertAlign w:val="subscript"/>
        </w:rPr>
        <w:t>$</w:t>
      </w:r>
      <w:r w:rsidR="00B04A8C">
        <w:rPr>
          <w:b/>
          <w:i/>
          <w:sz w:val="24"/>
          <w:szCs w:val="24"/>
          <w:vertAlign w:val="subscript"/>
        </w:rPr>
        <w:t>(q</w:t>
      </w:r>
      <w:r w:rsidR="00B04A8C" w:rsidRPr="00296EBC">
        <w:rPr>
          <w:b/>
          <w:i/>
          <w:sz w:val="24"/>
          <w:szCs w:val="24"/>
          <w:vertAlign w:val="subscript"/>
        </w:rPr>
        <w:t>)</w:t>
      </w:r>
      <w:r w:rsidR="00FF1B58" w:rsidRPr="00FF1B58">
        <w:rPr>
          <w:b/>
          <w:sz w:val="24"/>
          <w:szCs w:val="24"/>
        </w:rPr>
        <w:t>,</w:t>
      </w:r>
      <w:r w:rsidR="00FF1B58">
        <w:rPr>
          <w:b/>
          <w:i/>
          <w:sz w:val="24"/>
          <w:szCs w:val="24"/>
          <w:vertAlign w:val="subscript"/>
        </w:rPr>
        <w:t xml:space="preserve"> </w:t>
      </w:r>
      <w:r w:rsidR="00290A4A">
        <w:rPr>
          <w:sz w:val="24"/>
          <w:szCs w:val="24"/>
        </w:rPr>
        <w:t>o dólar</w:t>
      </w:r>
      <w:r w:rsidR="00B04A8C">
        <w:rPr>
          <w:sz w:val="24"/>
          <w:szCs w:val="24"/>
        </w:rPr>
        <w:t xml:space="preserve"> </w:t>
      </w:r>
      <w:r w:rsidR="00B04A8C">
        <w:rPr>
          <w:b/>
          <w:i/>
          <w:sz w:val="24"/>
          <w:szCs w:val="24"/>
        </w:rPr>
        <w:t>P</w:t>
      </w:r>
      <w:r w:rsidR="00B04A8C">
        <w:rPr>
          <w:b/>
          <w:i/>
          <w:sz w:val="24"/>
          <w:szCs w:val="24"/>
          <w:vertAlign w:val="subscript"/>
        </w:rPr>
        <w:t>U$S($</w:t>
      </w:r>
      <w:r w:rsidR="00B04A8C" w:rsidRPr="00296EBC">
        <w:rPr>
          <w:b/>
          <w:i/>
          <w:sz w:val="24"/>
          <w:szCs w:val="24"/>
          <w:vertAlign w:val="subscript"/>
        </w:rPr>
        <w:t>)</w:t>
      </w:r>
      <w:r w:rsidR="00B04A8C">
        <w:rPr>
          <w:sz w:val="24"/>
          <w:szCs w:val="24"/>
        </w:rPr>
        <w:t xml:space="preserve"> = 1 / </w:t>
      </w:r>
      <w:r w:rsidR="00B04A8C">
        <w:rPr>
          <w:b/>
          <w:i/>
          <w:sz w:val="24"/>
          <w:szCs w:val="24"/>
        </w:rPr>
        <w:t>P</w:t>
      </w:r>
      <w:r w:rsidR="00B04A8C" w:rsidRPr="00B04A8C">
        <w:rPr>
          <w:b/>
          <w:i/>
          <w:sz w:val="24"/>
          <w:szCs w:val="24"/>
          <w:vertAlign w:val="subscript"/>
        </w:rPr>
        <w:t>$</w:t>
      </w:r>
      <w:r w:rsidR="00B04A8C">
        <w:rPr>
          <w:b/>
          <w:i/>
          <w:sz w:val="24"/>
          <w:szCs w:val="24"/>
          <w:vertAlign w:val="subscript"/>
        </w:rPr>
        <w:t>(U$S</w:t>
      </w:r>
      <w:r w:rsidR="00B04A8C" w:rsidRPr="00296EBC">
        <w:rPr>
          <w:b/>
          <w:i/>
          <w:sz w:val="24"/>
          <w:szCs w:val="24"/>
          <w:vertAlign w:val="subscript"/>
        </w:rPr>
        <w:t>)</w:t>
      </w:r>
      <w:r w:rsidR="002D36FB" w:rsidRPr="002D36FB">
        <w:rPr>
          <w:sz w:val="24"/>
          <w:szCs w:val="24"/>
        </w:rPr>
        <w:t>.</w:t>
      </w:r>
    </w:p>
    <w:p w:rsidR="00290A4A" w:rsidRDefault="00F33D34" w:rsidP="00296EBC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No se comprende que todo se remite al comportamiento del tiempo económico, cuya tarea no requiere de la entidad interés</w:t>
      </w:r>
      <w:r w:rsidR="001366C1">
        <w:rPr>
          <w:sz w:val="24"/>
          <w:szCs w:val="24"/>
        </w:rPr>
        <w:t xml:space="preserve"> </w:t>
      </w:r>
      <w:r w:rsidR="001366C1">
        <w:rPr>
          <w:rFonts w:cstheme="minorHAnsi"/>
          <w:sz w:val="24"/>
          <w:szCs w:val="24"/>
        </w:rPr>
        <w:t>―</w:t>
      </w:r>
      <w:r w:rsidR="001366C1">
        <w:rPr>
          <w:sz w:val="24"/>
          <w:szCs w:val="24"/>
        </w:rPr>
        <w:t xml:space="preserve">circunstancia que sólo puede advertirse con una teoría económica sustentada, y concretada, </w:t>
      </w:r>
      <w:r w:rsidR="001366C1">
        <w:rPr>
          <w:rStyle w:val="FootnoteReference"/>
          <w:sz w:val="24"/>
          <w:szCs w:val="24"/>
        </w:rPr>
        <w:footnoteReference w:id="6"/>
      </w:r>
      <w:r w:rsidR="001366C1">
        <w:rPr>
          <w:sz w:val="24"/>
          <w:szCs w:val="24"/>
        </w:rPr>
        <w:t xml:space="preserve"> en la </w:t>
      </w:r>
      <w:r w:rsidR="001366C1" w:rsidRPr="001366C1">
        <w:rPr>
          <w:i/>
          <w:sz w:val="24"/>
          <w:szCs w:val="24"/>
        </w:rPr>
        <w:t>humanista teoría del valor subjetivo</w:t>
      </w:r>
      <w:r w:rsidR="001366C1">
        <w:rPr>
          <w:sz w:val="24"/>
          <w:szCs w:val="24"/>
        </w:rPr>
        <w:t>.</w:t>
      </w:r>
    </w:p>
    <w:p w:rsidR="00524F8A" w:rsidRDefault="00524F8A" w:rsidP="00296EBC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es como el </w:t>
      </w:r>
      <w:r w:rsidRPr="00524F8A">
        <w:rPr>
          <w:b/>
          <w:sz w:val="24"/>
          <w:szCs w:val="24"/>
        </w:rPr>
        <w:t>sistema monetario-crediticio-cambiario totalitario</w:t>
      </w:r>
      <w:r>
        <w:rPr>
          <w:sz w:val="24"/>
          <w:szCs w:val="24"/>
        </w:rPr>
        <w:t xml:space="preserve"> inflige su </w:t>
      </w:r>
      <w:r w:rsidRPr="00524F8A">
        <w:rPr>
          <w:b/>
          <w:sz w:val="24"/>
          <w:szCs w:val="24"/>
        </w:rPr>
        <w:t>devastador daño al capitalismo</w:t>
      </w:r>
      <w:r>
        <w:rPr>
          <w:sz w:val="24"/>
          <w:szCs w:val="24"/>
        </w:rPr>
        <w:t xml:space="preserve"> (</w:t>
      </w:r>
      <w:r w:rsidRPr="00524F8A">
        <w:rPr>
          <w:b/>
          <w:sz w:val="24"/>
          <w:szCs w:val="24"/>
        </w:rPr>
        <w:t>destrucción y concentración propietaria de riqueza</w:t>
      </w:r>
      <w:r>
        <w:rPr>
          <w:sz w:val="24"/>
          <w:szCs w:val="24"/>
        </w:rPr>
        <w:t>), dañando especialmente al pueblo ignorante de est</w:t>
      </w:r>
      <w:r w:rsidR="00E1391A">
        <w:rPr>
          <w:sz w:val="24"/>
          <w:szCs w:val="24"/>
        </w:rPr>
        <w:t>e sistema</w:t>
      </w:r>
      <w:r>
        <w:rPr>
          <w:sz w:val="24"/>
          <w:szCs w:val="24"/>
        </w:rPr>
        <w:t>, en beneficio de los que manejan dicho sistema, con el Estado cómplice.</w:t>
      </w:r>
    </w:p>
    <w:p w:rsidR="00524F8A" w:rsidRPr="00F31150" w:rsidRDefault="00524F8A" w:rsidP="00296EBC">
      <w:pPr>
        <w:pStyle w:val="NoSpacing"/>
        <w:ind w:firstLine="284"/>
        <w:jc w:val="both"/>
        <w:rPr>
          <w:sz w:val="16"/>
          <w:szCs w:val="16"/>
        </w:rPr>
      </w:pPr>
    </w:p>
    <w:p w:rsidR="005E38DE" w:rsidRPr="00524F8A" w:rsidRDefault="00524F8A" w:rsidP="00524F8A">
      <w:pPr>
        <w:pStyle w:val="NoSpacing"/>
        <w:ind w:firstLine="284"/>
        <w:jc w:val="center"/>
        <w:rPr>
          <w:b/>
          <w:sz w:val="24"/>
          <w:szCs w:val="24"/>
        </w:rPr>
      </w:pPr>
      <w:r w:rsidRPr="00524F8A">
        <w:rPr>
          <w:b/>
          <w:sz w:val="24"/>
          <w:szCs w:val="24"/>
        </w:rPr>
        <w:t>El capitalismo es el mejor aliado del pueblo, el sistema financiero su peor enemigo.</w:t>
      </w:r>
    </w:p>
    <w:p w:rsidR="005E38DE" w:rsidRPr="00F31150" w:rsidRDefault="005E38DE" w:rsidP="00296EBC">
      <w:pPr>
        <w:pStyle w:val="NoSpacing"/>
        <w:ind w:firstLine="284"/>
        <w:jc w:val="both"/>
        <w:rPr>
          <w:sz w:val="16"/>
          <w:szCs w:val="16"/>
        </w:rPr>
      </w:pPr>
    </w:p>
    <w:p w:rsidR="005E38DE" w:rsidRDefault="00F31150" w:rsidP="00296EBC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Marzo de 2019.</w:t>
      </w:r>
    </w:p>
    <w:p w:rsidR="00F31150" w:rsidRDefault="00F31150" w:rsidP="005E38DE">
      <w:pPr>
        <w:pStyle w:val="NoSpacing"/>
        <w:ind w:firstLine="284"/>
        <w:jc w:val="right"/>
        <w:rPr>
          <w:sz w:val="24"/>
          <w:szCs w:val="24"/>
        </w:rPr>
      </w:pPr>
    </w:p>
    <w:p w:rsidR="00F31150" w:rsidRDefault="00F31150" w:rsidP="005E38DE">
      <w:pPr>
        <w:pStyle w:val="NoSpacing"/>
        <w:ind w:firstLine="284"/>
        <w:jc w:val="right"/>
        <w:rPr>
          <w:sz w:val="24"/>
          <w:szCs w:val="24"/>
        </w:rPr>
      </w:pPr>
    </w:p>
    <w:p w:rsidR="005E38DE" w:rsidRPr="00296EBC" w:rsidRDefault="005E38DE" w:rsidP="005E38DE">
      <w:pPr>
        <w:pStyle w:val="NoSpacing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Carlos A. Bondone</w:t>
      </w:r>
    </w:p>
    <w:sectPr w:rsidR="005E38DE" w:rsidRPr="00296EBC" w:rsidSect="00F3115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D2" w:rsidRDefault="00283AD2" w:rsidP="00290A4A">
      <w:r>
        <w:separator/>
      </w:r>
    </w:p>
  </w:endnote>
  <w:endnote w:type="continuationSeparator" w:id="0">
    <w:p w:rsidR="00283AD2" w:rsidRDefault="00283AD2" w:rsidP="0029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D2" w:rsidRDefault="00283AD2" w:rsidP="00290A4A">
      <w:r>
        <w:separator/>
      </w:r>
    </w:p>
  </w:footnote>
  <w:footnote w:type="continuationSeparator" w:id="0">
    <w:p w:rsidR="00283AD2" w:rsidRDefault="00283AD2" w:rsidP="00290A4A">
      <w:r>
        <w:continuationSeparator/>
      </w:r>
    </w:p>
  </w:footnote>
  <w:footnote w:id="1">
    <w:p w:rsidR="00D073DF" w:rsidRPr="00D073DF" w:rsidRDefault="00D073DF" w:rsidP="005F168F">
      <w:pPr>
        <w:pStyle w:val="NoSpacing"/>
        <w:jc w:val="both"/>
        <w:rPr>
          <w:sz w:val="18"/>
          <w:szCs w:val="18"/>
        </w:rPr>
      </w:pPr>
      <w:r w:rsidRPr="00D073DF">
        <w:rPr>
          <w:rStyle w:val="FootnoteReference"/>
          <w:b/>
          <w:sz w:val="18"/>
          <w:szCs w:val="18"/>
        </w:rPr>
        <w:footnoteRef/>
      </w:r>
      <w:r w:rsidRPr="00D073DF">
        <w:rPr>
          <w:sz w:val="18"/>
          <w:szCs w:val="18"/>
        </w:rPr>
        <w:t xml:space="preserve"> Consecuencia de que todos los economistas (profesionales, periodistas</w:t>
      </w:r>
      <w:r w:rsidR="00241EB6">
        <w:rPr>
          <w:sz w:val="18"/>
          <w:szCs w:val="18"/>
        </w:rPr>
        <w:t>, políticos,</w:t>
      </w:r>
      <w:r w:rsidRPr="00D073DF">
        <w:rPr>
          <w:sz w:val="18"/>
          <w:szCs w:val="18"/>
        </w:rPr>
        <w:t>…) están formados en  las teorías económicas vigentes (</w:t>
      </w:r>
      <w:r w:rsidRPr="00D073DF">
        <w:rPr>
          <w:b/>
          <w:sz w:val="18"/>
          <w:szCs w:val="18"/>
        </w:rPr>
        <w:t>todas las escuelas de pensamiento sin excepción</w:t>
      </w:r>
      <w:r w:rsidRPr="00D073DF">
        <w:rPr>
          <w:sz w:val="18"/>
          <w:szCs w:val="18"/>
        </w:rPr>
        <w:t>),</w:t>
      </w:r>
      <w:r w:rsidR="005F168F">
        <w:rPr>
          <w:sz w:val="18"/>
          <w:szCs w:val="18"/>
        </w:rPr>
        <w:t xml:space="preserve"> teorías derivadas de los precios (Jevons, Marshall…) en lugar de los valores relativos (</w:t>
      </w:r>
      <w:r w:rsidR="00595914">
        <w:rPr>
          <w:sz w:val="18"/>
          <w:szCs w:val="18"/>
        </w:rPr>
        <w:t xml:space="preserve">aquí </w:t>
      </w:r>
      <w:r w:rsidR="00350E59">
        <w:rPr>
          <w:sz w:val="18"/>
          <w:szCs w:val="18"/>
        </w:rPr>
        <w:t xml:space="preserve">refiero exclusivamente a </w:t>
      </w:r>
      <w:r w:rsidR="005F168F">
        <w:rPr>
          <w:sz w:val="18"/>
          <w:szCs w:val="18"/>
        </w:rPr>
        <w:t>Menger).</w:t>
      </w:r>
    </w:p>
  </w:footnote>
  <w:footnote w:id="2">
    <w:p w:rsidR="005F168F" w:rsidRPr="005F168F" w:rsidRDefault="005F168F" w:rsidP="005F168F">
      <w:pPr>
        <w:pStyle w:val="NoSpacing"/>
        <w:jc w:val="both"/>
        <w:rPr>
          <w:sz w:val="18"/>
          <w:szCs w:val="18"/>
        </w:rPr>
      </w:pPr>
      <w:r w:rsidRPr="005F168F">
        <w:rPr>
          <w:rStyle w:val="FootnoteReference"/>
          <w:b/>
          <w:sz w:val="18"/>
          <w:szCs w:val="18"/>
        </w:rPr>
        <w:footnoteRef/>
      </w:r>
      <w:r w:rsidRPr="005F168F">
        <w:rPr>
          <w:sz w:val="18"/>
          <w:szCs w:val="18"/>
        </w:rPr>
        <w:t xml:space="preserve"> Co</w:t>
      </w:r>
      <w:r w:rsidRPr="00D51289">
        <w:rPr>
          <w:sz w:val="18"/>
          <w:szCs w:val="18"/>
        </w:rPr>
        <w:t xml:space="preserve">nforme la </w:t>
      </w:r>
      <w:hyperlink r:id="rId1" w:history="1">
        <w:r w:rsidRPr="00D51289">
          <w:rPr>
            <w:rStyle w:val="Hyperlink"/>
            <w:sz w:val="18"/>
            <w:szCs w:val="18"/>
          </w:rPr>
          <w:t>Teoría de la moneda</w:t>
        </w:r>
      </w:hyperlink>
      <w:r w:rsidRPr="00D51289">
        <w:rPr>
          <w:sz w:val="18"/>
          <w:szCs w:val="18"/>
        </w:rPr>
        <w:t xml:space="preserve"> </w:t>
      </w:r>
      <w:r w:rsidRPr="00D51289">
        <w:rPr>
          <w:rFonts w:cstheme="minorHAnsi"/>
          <w:sz w:val="18"/>
          <w:szCs w:val="18"/>
        </w:rPr>
        <w:t>―</w:t>
      </w:r>
      <w:r w:rsidRPr="00D51289">
        <w:rPr>
          <w:sz w:val="18"/>
          <w:szCs w:val="18"/>
        </w:rPr>
        <w:t xml:space="preserve">de la </w:t>
      </w:r>
      <w:hyperlink r:id="rId2" w:history="1">
        <w:r w:rsidR="00D51289" w:rsidRPr="00D5128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Teoría Económica Subjetiva Solidaria</w:t>
        </w:r>
      </w:hyperlink>
      <w:r w:rsidR="00D51289" w:rsidRPr="00D51289">
        <w:rPr>
          <w:sz w:val="18"/>
          <w:szCs w:val="18"/>
        </w:rPr>
        <w:t xml:space="preserve"> </w:t>
      </w:r>
      <w:r w:rsidRPr="00D51289">
        <w:rPr>
          <w:sz w:val="18"/>
          <w:szCs w:val="18"/>
        </w:rPr>
        <w:t>(TESS).</w:t>
      </w:r>
    </w:p>
  </w:footnote>
  <w:footnote w:id="3">
    <w:p w:rsidR="00290A4A" w:rsidRPr="00290A4A" w:rsidRDefault="00290A4A" w:rsidP="00290A4A">
      <w:pPr>
        <w:pStyle w:val="NoSpacing"/>
        <w:jc w:val="both"/>
        <w:rPr>
          <w:sz w:val="18"/>
          <w:szCs w:val="18"/>
        </w:rPr>
      </w:pPr>
      <w:r w:rsidRPr="00290A4A">
        <w:rPr>
          <w:rStyle w:val="FootnoteReference"/>
          <w:b/>
          <w:sz w:val="18"/>
          <w:szCs w:val="18"/>
        </w:rPr>
        <w:footnoteRef/>
      </w:r>
      <w:r w:rsidRPr="00290A4A">
        <w:rPr>
          <w:sz w:val="18"/>
          <w:szCs w:val="18"/>
        </w:rPr>
        <w:t xml:space="preserve"> Por ser el </w:t>
      </w:r>
      <w:r w:rsidR="005F168F">
        <w:rPr>
          <w:sz w:val="18"/>
          <w:szCs w:val="18"/>
        </w:rPr>
        <w:t>papel moneda c</w:t>
      </w:r>
      <w:r w:rsidRPr="00290A4A">
        <w:rPr>
          <w:sz w:val="18"/>
          <w:szCs w:val="18"/>
        </w:rPr>
        <w:t xml:space="preserve">rédito, éste ser </w:t>
      </w:r>
      <w:r w:rsidR="005F168F">
        <w:rPr>
          <w:sz w:val="18"/>
          <w:szCs w:val="18"/>
        </w:rPr>
        <w:t xml:space="preserve">riqueza prestada en </w:t>
      </w:r>
      <w:r w:rsidRPr="00290A4A">
        <w:rPr>
          <w:sz w:val="18"/>
          <w:szCs w:val="18"/>
        </w:rPr>
        <w:t>tiempo, y el interés el precio del tiempo.</w:t>
      </w:r>
    </w:p>
  </w:footnote>
  <w:footnote w:id="4">
    <w:p w:rsidR="00F33D34" w:rsidRPr="00F33D34" w:rsidRDefault="00F33D34" w:rsidP="00F33D34">
      <w:pPr>
        <w:pStyle w:val="NoSpacing"/>
        <w:jc w:val="both"/>
        <w:rPr>
          <w:sz w:val="18"/>
          <w:szCs w:val="18"/>
        </w:rPr>
      </w:pPr>
      <w:r w:rsidRPr="00F33D34">
        <w:rPr>
          <w:rStyle w:val="FootnoteReference"/>
          <w:b/>
          <w:sz w:val="18"/>
          <w:szCs w:val="18"/>
        </w:rPr>
        <w:footnoteRef/>
      </w:r>
      <w:r w:rsidRPr="00F33D34">
        <w:rPr>
          <w:sz w:val="18"/>
          <w:szCs w:val="18"/>
        </w:rPr>
        <w:t xml:space="preserve"> Resumido a comprender las variaciones </w:t>
      </w:r>
      <w:r>
        <w:rPr>
          <w:sz w:val="18"/>
          <w:szCs w:val="18"/>
        </w:rPr>
        <w:t>(valores y precio</w:t>
      </w:r>
      <w:r w:rsidR="00CB56F8">
        <w:rPr>
          <w:sz w:val="18"/>
          <w:szCs w:val="18"/>
        </w:rPr>
        <w:t>s</w:t>
      </w:r>
      <w:r>
        <w:rPr>
          <w:sz w:val="18"/>
          <w:szCs w:val="18"/>
        </w:rPr>
        <w:t xml:space="preserve">) </w:t>
      </w:r>
      <w:r w:rsidRPr="00F33D34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cualquier tipo de </w:t>
      </w:r>
      <w:r w:rsidRPr="00F33D34">
        <w:rPr>
          <w:sz w:val="18"/>
          <w:szCs w:val="18"/>
        </w:rPr>
        <w:t>riqueza, que sólo pueden ocurrir con presencia de tiempo.</w:t>
      </w:r>
    </w:p>
  </w:footnote>
  <w:footnote w:id="5">
    <w:p w:rsidR="00F31150" w:rsidRPr="00F31150" w:rsidRDefault="00F31150" w:rsidP="00F31150">
      <w:pPr>
        <w:pStyle w:val="NoSpacing"/>
        <w:rPr>
          <w:sz w:val="18"/>
          <w:szCs w:val="18"/>
        </w:rPr>
      </w:pPr>
      <w:r w:rsidRPr="00F31150">
        <w:rPr>
          <w:rStyle w:val="FootnoteReference"/>
          <w:b/>
          <w:sz w:val="18"/>
          <w:szCs w:val="18"/>
        </w:rPr>
        <w:footnoteRef/>
      </w:r>
      <w:r w:rsidRPr="00F31150">
        <w:rPr>
          <w:sz w:val="18"/>
          <w:szCs w:val="18"/>
        </w:rPr>
        <w:t xml:space="preserve"> Sólo comprensible por la </w:t>
      </w:r>
      <w:r>
        <w:rPr>
          <w:sz w:val="18"/>
          <w:szCs w:val="18"/>
        </w:rPr>
        <w:t xml:space="preserve">deplorable </w:t>
      </w:r>
      <w:r w:rsidRPr="00F31150">
        <w:rPr>
          <w:sz w:val="18"/>
          <w:szCs w:val="18"/>
        </w:rPr>
        <w:t>sentencia al final de este artículo.</w:t>
      </w:r>
    </w:p>
  </w:footnote>
  <w:footnote w:id="6">
    <w:p w:rsidR="001366C1" w:rsidRPr="001366C1" w:rsidRDefault="001366C1" w:rsidP="001366C1">
      <w:pPr>
        <w:pStyle w:val="NoSpacing"/>
        <w:jc w:val="both"/>
        <w:rPr>
          <w:sz w:val="18"/>
          <w:szCs w:val="18"/>
        </w:rPr>
      </w:pPr>
      <w:r w:rsidRPr="001366C1">
        <w:rPr>
          <w:rStyle w:val="FootnoteReference"/>
          <w:b/>
          <w:sz w:val="18"/>
          <w:szCs w:val="18"/>
        </w:rPr>
        <w:footnoteRef/>
      </w:r>
      <w:r w:rsidRPr="001366C1">
        <w:rPr>
          <w:sz w:val="18"/>
          <w:szCs w:val="18"/>
        </w:rPr>
        <w:t xml:space="preserve"> Hubo intentos (austriacos especialmente) que no lo concretaron</w:t>
      </w:r>
      <w:r>
        <w:rPr>
          <w:sz w:val="18"/>
          <w:szCs w:val="18"/>
        </w:rPr>
        <w:t>,</w:t>
      </w:r>
      <w:r w:rsidRPr="001366C1">
        <w:rPr>
          <w:sz w:val="18"/>
          <w:szCs w:val="18"/>
        </w:rPr>
        <w:t xml:space="preserve"> a pesar de que crean haberlo realizado</w:t>
      </w:r>
      <w:r>
        <w:rPr>
          <w:sz w:val="18"/>
          <w:szCs w:val="18"/>
        </w:rPr>
        <w:t xml:space="preserve"> no salieron del ámbito de los precios como entidad suficiente para resolver el problema del valor</w:t>
      </w:r>
      <w:r w:rsidRPr="001366C1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D6"/>
    <w:rsid w:val="001366C1"/>
    <w:rsid w:val="00147A76"/>
    <w:rsid w:val="001D2AA0"/>
    <w:rsid w:val="00241EB6"/>
    <w:rsid w:val="00283AD2"/>
    <w:rsid w:val="00290A4A"/>
    <w:rsid w:val="00296EBC"/>
    <w:rsid w:val="002D36FB"/>
    <w:rsid w:val="00350E59"/>
    <w:rsid w:val="00360BCE"/>
    <w:rsid w:val="00524F8A"/>
    <w:rsid w:val="00595914"/>
    <w:rsid w:val="005E38DE"/>
    <w:rsid w:val="005F168F"/>
    <w:rsid w:val="00790703"/>
    <w:rsid w:val="00804ED6"/>
    <w:rsid w:val="008E5E76"/>
    <w:rsid w:val="00917C4A"/>
    <w:rsid w:val="00AA1C29"/>
    <w:rsid w:val="00B04A8C"/>
    <w:rsid w:val="00BC7690"/>
    <w:rsid w:val="00C8602B"/>
    <w:rsid w:val="00CB56F8"/>
    <w:rsid w:val="00CC2A97"/>
    <w:rsid w:val="00CE2299"/>
    <w:rsid w:val="00D073DF"/>
    <w:rsid w:val="00D51289"/>
    <w:rsid w:val="00DF36E7"/>
    <w:rsid w:val="00E1391A"/>
    <w:rsid w:val="00F31150"/>
    <w:rsid w:val="00F33D34"/>
    <w:rsid w:val="00FB5021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2B"/>
  </w:style>
  <w:style w:type="paragraph" w:styleId="FootnoteText">
    <w:name w:val="footnote text"/>
    <w:basedOn w:val="Normal"/>
    <w:link w:val="FootnoteTextChar"/>
    <w:uiPriority w:val="99"/>
    <w:semiHidden/>
    <w:unhideWhenUsed/>
    <w:rsid w:val="00290A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A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paragraph" w:styleId="Textonotapie">
    <w:name w:val="footnote text"/>
    <w:basedOn w:val="Normal"/>
    <w:link w:val="TextonotapieCar"/>
    <w:uiPriority w:val="99"/>
    <w:semiHidden/>
    <w:unhideWhenUsed/>
    <w:rsid w:val="00290A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0A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osbondone.com/teoria-del-tiempo-economico/aplicacion/teoria-economica-subjetiva-solidar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losbondone.com/teoria-del-tiempo-economico/aplicacion/teoria-economica-subjetiva-solidaria.html" TargetMode="External"/><Relationship Id="rId1" Type="http://schemas.openxmlformats.org/officeDocument/2006/relationships/hyperlink" Target="http://www.carlosbondone.com/teoria-del-tiempo-economico/aplicacion/teoria-de-la-moned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C32C-BCD1-4DFD-A71F-5A730BF6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15</cp:revision>
  <dcterms:created xsi:type="dcterms:W3CDTF">2019-03-22T11:50:00Z</dcterms:created>
  <dcterms:modified xsi:type="dcterms:W3CDTF">2019-03-22T22:11:00Z</dcterms:modified>
</cp:coreProperties>
</file>